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1CA6" w14:textId="77777777" w:rsidR="006436EE" w:rsidRPr="0098317F" w:rsidRDefault="006436EE" w:rsidP="006436EE">
      <w:pPr>
        <w:pStyle w:val="Titel"/>
        <w:rPr>
          <w:sz w:val="36"/>
          <w:szCs w:val="36"/>
          <w:lang w:val="it-CH"/>
        </w:rPr>
      </w:pPr>
      <w:r w:rsidRPr="0098317F">
        <w:rPr>
          <w:sz w:val="36"/>
          <w:szCs w:val="36"/>
          <w:lang w:val="it-CH"/>
        </w:rPr>
        <w:t>Domanda di omologazione di uno «stesso biocida» in relazione a un'</w:t>
      </w:r>
      <w:r w:rsidRPr="0098317F">
        <w:rPr>
          <w:sz w:val="36"/>
          <w:szCs w:val="36"/>
          <w:u w:val="single"/>
          <w:lang w:val="it-CH"/>
        </w:rPr>
        <w:t>omologazione O</w:t>
      </w:r>
      <w:r w:rsidRPr="0098317F">
        <w:rPr>
          <w:sz w:val="36"/>
          <w:szCs w:val="36"/>
          <w:u w:val="single"/>
          <w:vertAlign w:val="subscript"/>
          <w:lang w:val="it-CH"/>
        </w:rPr>
        <w:t>N</w:t>
      </w:r>
      <w:r w:rsidRPr="0098317F">
        <w:rPr>
          <w:sz w:val="36"/>
          <w:szCs w:val="36"/>
          <w:u w:val="single"/>
          <w:lang w:val="it-CH"/>
        </w:rPr>
        <w:t xml:space="preserve"> od O</w:t>
      </w:r>
      <w:r w:rsidRPr="0098317F">
        <w:rPr>
          <w:sz w:val="36"/>
          <w:szCs w:val="36"/>
          <w:u w:val="single"/>
          <w:vertAlign w:val="subscript"/>
          <w:lang w:val="it-CH"/>
        </w:rPr>
        <w:t>C</w:t>
      </w:r>
      <w:r w:rsidRPr="0098317F">
        <w:rPr>
          <w:sz w:val="36"/>
          <w:szCs w:val="36"/>
          <w:lang w:val="it-CH"/>
        </w:rPr>
        <w:t xml:space="preserve"> di un biocida </w:t>
      </w:r>
    </w:p>
    <w:p w14:paraId="729F0FCD" w14:textId="77777777" w:rsidR="006436EE" w:rsidRPr="0098317F" w:rsidRDefault="006436EE" w:rsidP="006436EE">
      <w:pPr>
        <w:rPr>
          <w:lang w:val="it-CH"/>
        </w:rPr>
      </w:pPr>
      <w:r w:rsidRPr="0098317F">
        <w:rPr>
          <w:lang w:val="it-CH"/>
        </w:rPr>
        <w:t>(</w:t>
      </w:r>
      <w:hyperlink r:id="rId8" w:anchor="a13d" w:history="1">
        <w:r w:rsidRPr="0098317F">
          <w:rPr>
            <w:rStyle w:val="Hyperlink"/>
            <w:lang w:val="it-CH"/>
          </w:rPr>
          <w:t xml:space="preserve">Art. 15 </w:t>
        </w:r>
        <w:proofErr w:type="spellStart"/>
        <w:r w:rsidRPr="0098317F">
          <w:rPr>
            <w:rStyle w:val="Hyperlink"/>
            <w:lang w:val="it-CH"/>
          </w:rPr>
          <w:t>OBioc</w:t>
        </w:r>
        <w:proofErr w:type="spellEnd"/>
        <w:r w:rsidRPr="0098317F">
          <w:rPr>
            <w:rStyle w:val="Hyperlink"/>
            <w:lang w:val="it-CH"/>
          </w:rPr>
          <w:t>;</w:t>
        </w:r>
      </w:hyperlink>
      <w:r w:rsidRPr="0098317F">
        <w:rPr>
          <w:lang w:val="it-CH"/>
        </w:rPr>
        <w:t xml:space="preserve"> RS 813.12 e </w:t>
      </w:r>
      <w:hyperlink r:id="rId9" w:history="1">
        <w:r w:rsidRPr="0098317F">
          <w:rPr>
            <w:rStyle w:val="Hyperlink"/>
            <w:lang w:val="it-CH"/>
          </w:rPr>
          <w:t xml:space="preserve">art. 5 cpv. 2 dell'ordinanza di esecuzione del </w:t>
        </w:r>
        <w:proofErr w:type="spellStart"/>
        <w:r w:rsidRPr="0098317F">
          <w:rPr>
            <w:rStyle w:val="Hyperlink"/>
            <w:lang w:val="it-CH"/>
          </w:rPr>
          <w:t>DFI</w:t>
        </w:r>
        <w:proofErr w:type="spellEnd"/>
        <w:r w:rsidRPr="0098317F">
          <w:rPr>
            <w:rStyle w:val="Hyperlink"/>
            <w:lang w:val="it-CH"/>
          </w:rPr>
          <w:t xml:space="preserve"> sui biocidi</w:t>
        </w:r>
      </w:hyperlink>
      <w:r w:rsidRPr="0098317F">
        <w:rPr>
          <w:lang w:val="it-CH"/>
        </w:rPr>
        <w:t>; RS 813.121)</w:t>
      </w:r>
    </w:p>
    <w:p w14:paraId="5B2E2348" w14:textId="77777777" w:rsidR="006436EE" w:rsidRPr="0098317F" w:rsidRDefault="006436EE" w:rsidP="006436EE">
      <w:pPr>
        <w:rPr>
          <w:lang w:val="it-CH"/>
        </w:rPr>
      </w:pPr>
    </w:p>
    <w:p w14:paraId="140C6C15" w14:textId="77777777" w:rsidR="006436EE" w:rsidRPr="0098317F" w:rsidRDefault="006436EE" w:rsidP="006436EE">
      <w:pPr>
        <w:jc w:val="both"/>
        <w:rPr>
          <w:lang w:val="it-CH"/>
        </w:rPr>
      </w:pPr>
      <w:r w:rsidRPr="0098317F">
        <w:rPr>
          <w:lang w:val="it-CH"/>
        </w:rPr>
        <w:t xml:space="preserve">Il presente modulo concerne i biocidi conformemente all'articolo 15 capoverso 1 dell'ordinanza sui biocidi che sono </w:t>
      </w:r>
      <w:r w:rsidRPr="0098317F">
        <w:rPr>
          <w:b/>
          <w:lang w:val="it-CH"/>
        </w:rPr>
        <w:t xml:space="preserve">identici </w:t>
      </w:r>
      <w:r w:rsidRPr="0098317F">
        <w:rPr>
          <w:lang w:val="it-CH"/>
        </w:rPr>
        <w:t>a un prodotto di riferimento, ma che sono immessi in commercio con un altro nome commerciale o da un altro titolare di un'omologazione. Il prodotto di riferimento è stato omologato con un'omologazione O</w:t>
      </w:r>
      <w:r w:rsidRPr="0098317F">
        <w:rPr>
          <w:vertAlign w:val="subscript"/>
          <w:lang w:val="it-CH"/>
        </w:rPr>
        <w:t>N</w:t>
      </w:r>
      <w:r w:rsidRPr="0098317F">
        <w:rPr>
          <w:lang w:val="it-CH"/>
        </w:rPr>
        <w:t xml:space="preserve"> od O</w:t>
      </w:r>
      <w:r w:rsidRPr="0098317F">
        <w:rPr>
          <w:vertAlign w:val="subscript"/>
          <w:lang w:val="it-CH"/>
        </w:rPr>
        <w:t>C</w:t>
      </w:r>
      <w:r w:rsidRPr="0098317F">
        <w:rPr>
          <w:lang w:val="it-CH"/>
        </w:rPr>
        <w:t xml:space="preserve"> oppure la relativa domanda è ancora pendente.</w:t>
      </w:r>
    </w:p>
    <w:p w14:paraId="3B9B1CD3" w14:textId="77777777" w:rsidR="006436EE" w:rsidRPr="0098317F" w:rsidRDefault="006436EE" w:rsidP="006436EE">
      <w:pPr>
        <w:jc w:val="both"/>
        <w:rPr>
          <w:lang w:val="it-CH"/>
        </w:rPr>
      </w:pPr>
    </w:p>
    <w:p w14:paraId="48AD9129" w14:textId="77777777" w:rsidR="006436EE" w:rsidRPr="0098317F" w:rsidRDefault="006436EE" w:rsidP="006436EE">
      <w:pPr>
        <w:jc w:val="both"/>
        <w:rPr>
          <w:lang w:val="it-CH"/>
        </w:rPr>
      </w:pPr>
      <w:r w:rsidRPr="0098317F">
        <w:rPr>
          <w:lang w:val="it-CH"/>
        </w:rPr>
        <w:t xml:space="preserve">Per identico s'intende che un biocida corrisponde </w:t>
      </w:r>
      <w:r w:rsidRPr="0098317F">
        <w:rPr>
          <w:b/>
          <w:lang w:val="it-CH"/>
        </w:rPr>
        <w:t>completamente</w:t>
      </w:r>
      <w:r w:rsidRPr="0098317F">
        <w:rPr>
          <w:lang w:val="it-CH"/>
        </w:rPr>
        <w:t xml:space="preserve"> al prodotto di riferimento per quanto riguarda i seguenti aspetti</w:t>
      </w:r>
      <w:r>
        <w:rPr>
          <w:rStyle w:val="Funotenzeichen"/>
        </w:rPr>
        <w:footnoteReference w:id="1"/>
      </w:r>
      <w:r w:rsidRPr="0098317F">
        <w:rPr>
          <w:lang w:val="it-CH"/>
        </w:rPr>
        <w:t>:</w:t>
      </w:r>
    </w:p>
    <w:p w14:paraId="45A6A8D0" w14:textId="77777777" w:rsidR="006436EE" w:rsidRDefault="006436EE" w:rsidP="006436EE">
      <w:pPr>
        <w:numPr>
          <w:ilvl w:val="0"/>
          <w:numId w:val="45"/>
        </w:numPr>
        <w:jc w:val="both"/>
      </w:pPr>
      <w:proofErr w:type="spellStart"/>
      <w:r>
        <w:t>composizione</w:t>
      </w:r>
      <w:proofErr w:type="spellEnd"/>
      <w:r>
        <w:t xml:space="preserve">; </w:t>
      </w:r>
    </w:p>
    <w:p w14:paraId="25A70204" w14:textId="77777777" w:rsidR="006436EE" w:rsidRPr="0098317F" w:rsidRDefault="006436EE" w:rsidP="006436EE">
      <w:pPr>
        <w:numPr>
          <w:ilvl w:val="0"/>
          <w:numId w:val="45"/>
        </w:numPr>
        <w:jc w:val="both"/>
        <w:rPr>
          <w:lang w:val="it-CH"/>
        </w:rPr>
      </w:pPr>
      <w:r w:rsidRPr="0098317F">
        <w:rPr>
          <w:lang w:val="it-CH"/>
        </w:rPr>
        <w:t>modalità d'impiego (nebulizzazione, verniciatura, apparecchi utilizzati ecc.);</w:t>
      </w:r>
    </w:p>
    <w:p w14:paraId="13050DC0" w14:textId="77777777" w:rsidR="006436EE" w:rsidRPr="0098317F" w:rsidRDefault="006436EE" w:rsidP="006436EE">
      <w:pPr>
        <w:numPr>
          <w:ilvl w:val="0"/>
          <w:numId w:val="45"/>
        </w:numPr>
        <w:jc w:val="both"/>
        <w:rPr>
          <w:lang w:val="it-CH"/>
        </w:rPr>
      </w:pPr>
      <w:r w:rsidRPr="0098317F">
        <w:rPr>
          <w:lang w:val="it-CH"/>
        </w:rPr>
        <w:t>categorie di utilizzatori (uso da parte del pubblico o commerciale);</w:t>
      </w:r>
    </w:p>
    <w:p w14:paraId="43ED3E5D" w14:textId="77777777" w:rsidR="006436EE" w:rsidRPr="0098317F" w:rsidRDefault="006436EE" w:rsidP="006436EE">
      <w:pPr>
        <w:numPr>
          <w:ilvl w:val="0"/>
          <w:numId w:val="45"/>
        </w:numPr>
        <w:jc w:val="both"/>
        <w:rPr>
          <w:lang w:val="it-CH"/>
        </w:rPr>
      </w:pPr>
      <w:r w:rsidRPr="0098317F">
        <w:rPr>
          <w:lang w:val="it-CH"/>
        </w:rPr>
        <w:t>ambito d'impiego (p. es. locali interni, stalle, ospedali, sistemi di raffreddamento ecc.);</w:t>
      </w:r>
    </w:p>
    <w:p w14:paraId="7F7E57CA" w14:textId="77777777" w:rsidR="006436EE" w:rsidRDefault="006436EE" w:rsidP="006436EE">
      <w:pPr>
        <w:numPr>
          <w:ilvl w:val="0"/>
          <w:numId w:val="45"/>
        </w:numPr>
        <w:jc w:val="both"/>
      </w:pPr>
      <w:proofErr w:type="spellStart"/>
      <w:r>
        <w:t>tipi</w:t>
      </w:r>
      <w:proofErr w:type="spellEnd"/>
      <w:r>
        <w:t xml:space="preserve"> di </w:t>
      </w:r>
      <w:proofErr w:type="spellStart"/>
      <w:r>
        <w:t>prodotto</w:t>
      </w:r>
      <w:proofErr w:type="spellEnd"/>
      <w:r>
        <w:t>;</w:t>
      </w:r>
    </w:p>
    <w:p w14:paraId="2CFAD0B4" w14:textId="77777777" w:rsidR="006436EE" w:rsidRPr="0098317F" w:rsidRDefault="006436EE" w:rsidP="006436EE">
      <w:pPr>
        <w:numPr>
          <w:ilvl w:val="0"/>
          <w:numId w:val="45"/>
        </w:numPr>
        <w:jc w:val="both"/>
        <w:rPr>
          <w:lang w:val="it-CH"/>
        </w:rPr>
      </w:pPr>
      <w:r w:rsidRPr="0098317F">
        <w:rPr>
          <w:lang w:val="it-CH"/>
        </w:rPr>
        <w:t>forma del preparato (aerosol, polvere ecc.).</w:t>
      </w:r>
    </w:p>
    <w:p w14:paraId="2D2547A8" w14:textId="77777777" w:rsidR="006436EE" w:rsidRPr="0098317F" w:rsidRDefault="006436EE" w:rsidP="006436EE">
      <w:pPr>
        <w:jc w:val="both"/>
        <w:rPr>
          <w:lang w:val="it-CH"/>
        </w:rPr>
      </w:pPr>
    </w:p>
    <w:p w14:paraId="0A3ACFB3" w14:textId="77777777" w:rsidR="006436EE" w:rsidRPr="0098317F" w:rsidRDefault="006436EE" w:rsidP="006436EE">
      <w:pPr>
        <w:jc w:val="both"/>
        <w:rPr>
          <w:lang w:val="it-CH"/>
        </w:rPr>
      </w:pPr>
      <w:r w:rsidRPr="0098317F">
        <w:rPr>
          <w:lang w:val="it-CH"/>
        </w:rPr>
        <w:t>L'omologazione di uno stesso biocida avviene alle stesse condizioni e con gli stessi oneri applicati per il prodotto di riferimento.</w:t>
      </w:r>
    </w:p>
    <w:p w14:paraId="0D3ECD70" w14:textId="77777777" w:rsidR="006436EE" w:rsidRPr="0098317F" w:rsidRDefault="006436EE" w:rsidP="006436EE">
      <w:pPr>
        <w:jc w:val="both"/>
        <w:rPr>
          <w:lang w:val="it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436EE" w14:paraId="0C717714" w14:textId="77777777" w:rsidTr="00671B31">
        <w:tc>
          <w:tcPr>
            <w:tcW w:w="9061" w:type="dxa"/>
            <w:shd w:val="clear" w:color="auto" w:fill="C0C0C0"/>
          </w:tcPr>
          <w:p w14:paraId="3D5BF923" w14:textId="77777777" w:rsidR="006436EE" w:rsidRDefault="006436EE" w:rsidP="006436EE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jc w:val="both"/>
              <w:outlineLvl w:val="0"/>
            </w:pPr>
            <w:proofErr w:type="spellStart"/>
            <w:r>
              <w:t>Identità</w:t>
            </w:r>
            <w:proofErr w:type="spellEnd"/>
            <w:r>
              <w:t xml:space="preserve"> del </w:t>
            </w:r>
            <w:proofErr w:type="spellStart"/>
            <w:r>
              <w:t>prodotto</w:t>
            </w:r>
            <w:proofErr w:type="spellEnd"/>
            <w:r>
              <w:t xml:space="preserve"> </w:t>
            </w:r>
          </w:p>
        </w:tc>
      </w:tr>
      <w:tr w:rsidR="006436EE" w:rsidRPr="00F13998" w14:paraId="18EC702B" w14:textId="77777777" w:rsidTr="00671B31">
        <w:tc>
          <w:tcPr>
            <w:tcW w:w="9061" w:type="dxa"/>
          </w:tcPr>
          <w:p w14:paraId="77F1F90D" w14:textId="77777777" w:rsidR="006436EE" w:rsidRPr="0098317F" w:rsidRDefault="006436EE" w:rsidP="006F070E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</w:tabs>
              <w:ind w:left="882" w:hanging="851"/>
              <w:outlineLvl w:val="1"/>
              <w:rPr>
                <w:lang w:val="it-CH"/>
              </w:rPr>
            </w:pPr>
            <w:r w:rsidRPr="0098317F">
              <w:rPr>
                <w:lang w:val="it-CH"/>
              </w:rPr>
              <w:t xml:space="preserve">Nome commerciale dello stesso biocida: </w:t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6436EE" w14:paraId="1FAE5D0E" w14:textId="77777777" w:rsidTr="00671B31">
        <w:tc>
          <w:tcPr>
            <w:tcW w:w="9061" w:type="dxa"/>
          </w:tcPr>
          <w:p w14:paraId="5D2868E5" w14:textId="77777777" w:rsidR="006F070E" w:rsidRPr="006F070E" w:rsidRDefault="006F070E" w:rsidP="006F070E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851"/>
              </w:tabs>
              <w:ind w:left="851" w:hanging="851"/>
              <w:outlineLvl w:val="1"/>
              <w:rPr>
                <w:lang w:val="it-CH"/>
              </w:rPr>
            </w:pPr>
            <w:r w:rsidRPr="006F070E">
              <w:rPr>
                <w:lang w:val="it-CH"/>
              </w:rPr>
              <w:t>Nome commerciale del prodotto di riferimento e numero di omologazione</w:t>
            </w:r>
          </w:p>
          <w:p w14:paraId="7D437ECC" w14:textId="77777777" w:rsidR="006436EE" w:rsidRDefault="006436EE" w:rsidP="00671B31">
            <w:pPr>
              <w:spacing w:before="60" w:afterLines="60" w:after="144"/>
            </w:pPr>
            <w:r>
              <w:t xml:space="preserve">Nome </w:t>
            </w:r>
            <w:proofErr w:type="spellStart"/>
            <w:r>
              <w:t>commerciale</w:t>
            </w:r>
            <w:proofErr w:type="spellEnd"/>
            <w:r>
              <w:t xml:space="preserve"> </w:t>
            </w:r>
            <w:bookmarkStart w:id="1" w:name="Text222"/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  <w:p w14:paraId="21644B6D" w14:textId="3F5EAAA6" w:rsidR="006436EE" w:rsidRDefault="006436EE" w:rsidP="00671B31">
            <w:pPr>
              <w:spacing w:before="60" w:afterLines="60" w:after="144"/>
            </w:pPr>
            <w:proofErr w:type="spellStart"/>
            <w:r>
              <w:t>Numero</w:t>
            </w:r>
            <w:proofErr w:type="spellEnd"/>
            <w:r>
              <w:t xml:space="preserve"> </w:t>
            </w:r>
            <w:proofErr w:type="spellStart"/>
            <w:r>
              <w:t>CPID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4935DE2" w14:textId="77777777" w:rsidR="006F070E" w:rsidRDefault="006F070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436EE" w14:paraId="2311FC2E" w14:textId="77777777" w:rsidTr="00671B31">
        <w:trPr>
          <w:trHeight w:val="416"/>
        </w:trPr>
        <w:tc>
          <w:tcPr>
            <w:tcW w:w="9061" w:type="dxa"/>
            <w:shd w:val="clear" w:color="auto" w:fill="C0C0C0"/>
          </w:tcPr>
          <w:p w14:paraId="7F34AE5C" w14:textId="77777777" w:rsidR="006436EE" w:rsidRDefault="006436EE" w:rsidP="006436EE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outlineLvl w:val="0"/>
            </w:pPr>
            <w:proofErr w:type="spellStart"/>
            <w:r>
              <w:lastRenderedPageBreak/>
              <w:t>Indirizzi</w:t>
            </w:r>
            <w:proofErr w:type="spellEnd"/>
            <w:r>
              <w:t xml:space="preserve"> di </w:t>
            </w:r>
            <w:proofErr w:type="spellStart"/>
            <w:r>
              <w:t>contatto</w:t>
            </w:r>
            <w:proofErr w:type="spellEnd"/>
          </w:p>
        </w:tc>
      </w:tr>
      <w:tr w:rsidR="006436EE" w14:paraId="3112BAAC" w14:textId="77777777" w:rsidTr="00671B31">
        <w:tc>
          <w:tcPr>
            <w:tcW w:w="9061" w:type="dxa"/>
          </w:tcPr>
          <w:p w14:paraId="040434D3" w14:textId="77777777" w:rsidR="006436EE" w:rsidRPr="0098317F" w:rsidRDefault="006436EE" w:rsidP="006F070E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left" w:pos="708"/>
                <w:tab w:val="num" w:pos="1307"/>
              </w:tabs>
              <w:ind w:left="740" w:hanging="740"/>
              <w:outlineLvl w:val="1"/>
              <w:rPr>
                <w:lang w:val="it-CH"/>
              </w:rPr>
            </w:pPr>
            <w:r w:rsidRPr="0098317F">
              <w:rPr>
                <w:lang w:val="it-CH"/>
              </w:rPr>
              <w:t>Titolare dell'omologazione del prodotto di riferimento</w:t>
            </w:r>
            <w:r w:rsidRPr="0098317F">
              <w:rPr>
                <w:lang w:val="it-CH"/>
              </w:rPr>
              <w:br/>
            </w:r>
            <w:r w:rsidRPr="0098317F">
              <w:rPr>
                <w:b w:val="0"/>
                <w:sz w:val="20"/>
                <w:lang w:val="it-CH"/>
              </w:rPr>
              <w:t>(Se diverso del richiedente allegare una lettera di accesso):</w:t>
            </w:r>
          </w:p>
          <w:p w14:paraId="306B3A66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Nome dell'azienda: </w:t>
            </w:r>
            <w:bookmarkStart w:id="2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  <w:p w14:paraId="1CAC3A4B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Indirizzo: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  <w:p w14:paraId="1644FD8E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Persona di contatto: </w:t>
            </w:r>
            <w:bookmarkStart w:id="4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  <w:p w14:paraId="6FBFEDCD" w14:textId="77777777" w:rsidR="006436EE" w:rsidRDefault="006436EE" w:rsidP="00671B31">
            <w:pPr>
              <w:spacing w:after="120"/>
            </w:pPr>
            <w:proofErr w:type="spellStart"/>
            <w:r>
              <w:t>Telefono</w:t>
            </w:r>
            <w:proofErr w:type="spellEnd"/>
            <w:r>
              <w:t xml:space="preserve">/fax/e-mail: </w:t>
            </w:r>
            <w:bookmarkStart w:id="5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36903339" w14:textId="77777777" w:rsidR="006436EE" w:rsidRDefault="006436EE" w:rsidP="006436E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436EE" w:rsidRPr="00F13998" w14:paraId="2D893428" w14:textId="77777777" w:rsidTr="00671B31">
        <w:tc>
          <w:tcPr>
            <w:tcW w:w="9287" w:type="dxa"/>
          </w:tcPr>
          <w:p w14:paraId="5509EA45" w14:textId="77777777" w:rsidR="006436EE" w:rsidRDefault="006436EE" w:rsidP="006436EE">
            <w:pPr>
              <w:pStyle w:val="berschrift2"/>
              <w:numPr>
                <w:ilvl w:val="1"/>
                <w:numId w:val="43"/>
              </w:numPr>
              <w:tabs>
                <w:tab w:val="clear" w:pos="1420"/>
                <w:tab w:val="num" w:pos="425"/>
              </w:tabs>
              <w:ind w:left="425" w:hanging="425"/>
              <w:outlineLvl w:val="1"/>
            </w:pPr>
            <w:proofErr w:type="spellStart"/>
            <w:r>
              <w:t>Produttore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stesso</w:t>
            </w:r>
            <w:proofErr w:type="spellEnd"/>
            <w:r>
              <w:t xml:space="preserve"> </w:t>
            </w:r>
            <w:proofErr w:type="spellStart"/>
            <w:r>
              <w:t>biocida</w:t>
            </w:r>
            <w:proofErr w:type="spellEnd"/>
            <w:r>
              <w:t xml:space="preserve"> </w:t>
            </w:r>
          </w:p>
          <w:p w14:paraId="786D4DBA" w14:textId="77777777" w:rsidR="006436EE" w:rsidRDefault="00F13998" w:rsidP="00671B31">
            <w:pPr>
              <w:spacing w:before="60" w:afterLines="60" w:after="144"/>
              <w:rPr>
                <w:lang w:val="it-CH"/>
              </w:rPr>
            </w:pPr>
            <w:sdt>
              <w:sdtPr>
                <w:rPr>
                  <w:lang w:val="it-CH"/>
                </w:rPr>
                <w:id w:val="-94961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36EE">
              <w:rPr>
                <w:lang w:val="it-CH"/>
              </w:rPr>
              <w:t xml:space="preserve"> </w:t>
            </w:r>
            <w:r w:rsidR="006436EE" w:rsidRPr="00182A91">
              <w:rPr>
                <w:lang w:val="it-CH"/>
              </w:rPr>
              <w:t>Il prodotto è fabbricato dal produttore del prodotto di riferimento; oppure</w:t>
            </w:r>
            <w:r w:rsidR="006436EE" w:rsidRPr="0098317F">
              <w:rPr>
                <w:lang w:val="it-CH"/>
              </w:rPr>
              <w:t xml:space="preserve"> </w:t>
            </w:r>
          </w:p>
          <w:p w14:paraId="144BD1A8" w14:textId="77777777" w:rsidR="006436EE" w:rsidRPr="00182A91" w:rsidRDefault="00F13998" w:rsidP="00671B31">
            <w:pPr>
              <w:spacing w:before="60" w:afterLines="60" w:after="144"/>
              <w:rPr>
                <w:lang w:val="it-CH"/>
              </w:rPr>
            </w:pPr>
            <w:sdt>
              <w:sdtPr>
                <w:rPr>
                  <w:lang w:val="it-CH"/>
                </w:rPr>
                <w:id w:val="-1143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36EE">
              <w:rPr>
                <w:lang w:val="it-CH"/>
              </w:rPr>
              <w:t xml:space="preserve"> </w:t>
            </w:r>
            <w:r w:rsidR="006436EE" w:rsidRPr="00182A91">
              <w:rPr>
                <w:lang w:val="it-CH"/>
              </w:rPr>
              <w:t xml:space="preserve">Il prodotto è fabbricato dal richiedente; </w:t>
            </w:r>
            <w:r w:rsidR="006436EE" w:rsidRPr="00182A91" w:rsidDel="00DB545F">
              <w:rPr>
                <w:lang w:val="it-CH"/>
              </w:rPr>
              <w:t>oppure</w:t>
            </w:r>
          </w:p>
          <w:p w14:paraId="3BB6E1E3" w14:textId="77777777" w:rsidR="006436EE" w:rsidRPr="0098317F" w:rsidRDefault="00F13998" w:rsidP="00671B31">
            <w:pPr>
              <w:spacing w:before="60" w:afterLines="60" w:after="144"/>
              <w:rPr>
                <w:lang w:val="it-CH"/>
              </w:rPr>
            </w:pPr>
            <w:sdt>
              <w:sdtPr>
                <w:rPr>
                  <w:lang w:val="it-CH"/>
                </w:rPr>
                <w:id w:val="12875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 w:rsidR="006436EE">
              <w:rPr>
                <w:lang w:val="it-CH"/>
              </w:rPr>
              <w:t xml:space="preserve"> </w:t>
            </w:r>
            <w:r w:rsidR="006436EE" w:rsidRPr="0098317F">
              <w:rPr>
                <w:lang w:val="it-CH"/>
              </w:rPr>
              <w:t>il prodotto è fabbricato da terzi. All'occorrenza precisare</w:t>
            </w:r>
            <w:r w:rsidR="006436E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436EE" w:rsidRPr="0098317F">
              <w:rPr>
                <w:lang w:val="it-CH"/>
              </w:rPr>
              <w:instrText xml:space="preserve"> FORMTEXT </w:instrText>
            </w:r>
            <w:r w:rsidR="006436EE">
              <w:fldChar w:fldCharType="separate"/>
            </w:r>
            <w:r w:rsidR="006436EE">
              <w:rPr>
                <w:noProof/>
              </w:rPr>
              <w:t> </w:t>
            </w:r>
            <w:r w:rsidR="006436EE">
              <w:rPr>
                <w:noProof/>
              </w:rPr>
              <w:t> </w:t>
            </w:r>
            <w:r w:rsidR="006436EE">
              <w:rPr>
                <w:noProof/>
              </w:rPr>
              <w:t> </w:t>
            </w:r>
            <w:r w:rsidR="006436EE">
              <w:rPr>
                <w:noProof/>
              </w:rPr>
              <w:t> </w:t>
            </w:r>
            <w:r w:rsidR="006436EE">
              <w:rPr>
                <w:noProof/>
              </w:rPr>
              <w:t> </w:t>
            </w:r>
            <w:r w:rsidR="006436EE">
              <w:fldChar w:fldCharType="end"/>
            </w:r>
          </w:p>
          <w:p w14:paraId="7204A2B8" w14:textId="77777777" w:rsidR="006436EE" w:rsidRPr="0098317F" w:rsidRDefault="006436EE" w:rsidP="00671B31">
            <w:pPr>
              <w:rPr>
                <w:lang w:val="it-CH"/>
              </w:rPr>
            </w:pPr>
          </w:p>
          <w:p w14:paraId="36E36435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Nome dell'azienda: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C88065E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Indirizzo: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9691812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Paese: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CD2ECC" w14:textId="77777777" w:rsidR="006436EE" w:rsidRPr="0098317F" w:rsidRDefault="006436EE" w:rsidP="00671B31">
            <w:pPr>
              <w:spacing w:after="120"/>
              <w:rPr>
                <w:lang w:val="it-CH"/>
              </w:rPr>
            </w:pPr>
            <w:r w:rsidRPr="0098317F">
              <w:rPr>
                <w:lang w:val="it-CH"/>
              </w:rPr>
              <w:t xml:space="preserve">Telefono/fax/e-mail: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3A2B9AD" w14:textId="77777777" w:rsidR="006436EE" w:rsidRPr="0098317F" w:rsidRDefault="006436EE" w:rsidP="006436EE">
      <w:pPr>
        <w:rPr>
          <w:lang w:val="it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436EE" w14:paraId="39A6B267" w14:textId="77777777" w:rsidTr="00671B31">
        <w:tc>
          <w:tcPr>
            <w:tcW w:w="9061" w:type="dxa"/>
            <w:shd w:val="clear" w:color="auto" w:fill="C0C0C0"/>
          </w:tcPr>
          <w:p w14:paraId="14B9DED8" w14:textId="77777777" w:rsidR="006436EE" w:rsidRDefault="006436EE" w:rsidP="006436EE">
            <w:pPr>
              <w:pStyle w:val="berschrift1"/>
              <w:numPr>
                <w:ilvl w:val="0"/>
                <w:numId w:val="43"/>
              </w:numPr>
              <w:tabs>
                <w:tab w:val="clear" w:pos="710"/>
                <w:tab w:val="num" w:pos="425"/>
              </w:tabs>
              <w:spacing w:before="120" w:after="120"/>
              <w:ind w:left="425" w:hanging="425"/>
              <w:outlineLvl w:val="0"/>
            </w:pPr>
            <w:r w:rsidRPr="002A09B3">
              <w:rPr>
                <w:b w:val="0"/>
                <w:bCs w:val="0"/>
                <w:lang w:val="it-CH"/>
              </w:rPr>
              <w:br w:type="page"/>
            </w:r>
            <w:proofErr w:type="spellStart"/>
            <w:r>
              <w:t>Allegati</w:t>
            </w:r>
            <w:proofErr w:type="spellEnd"/>
          </w:p>
        </w:tc>
      </w:tr>
      <w:tr w:rsidR="006436EE" w14:paraId="368AB453" w14:textId="77777777" w:rsidTr="00671B31">
        <w:tc>
          <w:tcPr>
            <w:tcW w:w="9061" w:type="dxa"/>
          </w:tcPr>
          <w:p w14:paraId="4B16DA28" w14:textId="77777777" w:rsidR="006436EE" w:rsidRPr="0098317F" w:rsidRDefault="006436EE" w:rsidP="006436EE">
            <w:pPr>
              <w:numPr>
                <w:ilvl w:val="0"/>
                <w:numId w:val="46"/>
              </w:numPr>
              <w:spacing w:before="120"/>
              <w:rPr>
                <w:lang w:val="it-CH"/>
              </w:rPr>
            </w:pPr>
            <w:r w:rsidRPr="0098317F">
              <w:rPr>
                <w:lang w:val="it-CH"/>
              </w:rPr>
              <w:t>Lettera di accesso dell'azienda</w:t>
            </w:r>
            <w:bookmarkStart w:id="6" w:name="Text224"/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98317F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 w:rsidRPr="0098317F">
              <w:rPr>
                <w:lang w:val="it-CH"/>
              </w:rPr>
              <w:br/>
              <w:t>(se il richiedente non è identico al titolare dell'omologazione del prodotto di riferimento)</w:t>
            </w:r>
          </w:p>
          <w:p w14:paraId="46BC07F9" w14:textId="77777777" w:rsidR="006436EE" w:rsidRDefault="006436EE" w:rsidP="006436EE">
            <w:pPr>
              <w:numPr>
                <w:ilvl w:val="0"/>
                <w:numId w:val="44"/>
              </w:numPr>
              <w:spacing w:before="120" w:after="120"/>
            </w:pPr>
            <w:proofErr w:type="spellStart"/>
            <w:r>
              <w:t>Altro</w:t>
            </w:r>
            <w:proofErr w:type="spellEnd"/>
            <w:r>
              <w:t xml:space="preserve">: </w:t>
            </w:r>
            <w:bookmarkStart w:id="7" w:name="Text163"/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023497F7" w14:textId="77777777" w:rsidR="006436EE" w:rsidRDefault="006436EE" w:rsidP="006436EE"/>
    <w:p w14:paraId="36B6A0F8" w14:textId="76B5869E" w:rsidR="006436EE" w:rsidRDefault="006436EE">
      <w:pPr>
        <w:spacing w:line="240" w:lineRule="auto"/>
      </w:pPr>
      <w:r>
        <w:br w:type="page"/>
      </w:r>
    </w:p>
    <w:p w14:paraId="2CFA49C5" w14:textId="77777777" w:rsidR="006436EE" w:rsidRDefault="006436EE" w:rsidP="006436E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23"/>
        <w:gridCol w:w="3027"/>
        <w:gridCol w:w="3011"/>
      </w:tblGrid>
      <w:tr w:rsidR="006436EE" w:rsidRPr="00F13998" w14:paraId="0FD90CF4" w14:textId="77777777" w:rsidTr="00671B31">
        <w:tc>
          <w:tcPr>
            <w:tcW w:w="9287" w:type="dxa"/>
            <w:gridSpan w:val="3"/>
            <w:tcBorders>
              <w:bottom w:val="nil"/>
            </w:tcBorders>
          </w:tcPr>
          <w:p w14:paraId="174A1374" w14:textId="77777777" w:rsidR="006436EE" w:rsidRPr="0098317F" w:rsidRDefault="006436EE" w:rsidP="00671B31">
            <w:pPr>
              <w:spacing w:before="120"/>
              <w:jc w:val="both"/>
              <w:rPr>
                <w:lang w:val="it-CH"/>
              </w:rPr>
            </w:pPr>
            <w:r w:rsidRPr="0098317F">
              <w:rPr>
                <w:lang w:val="it-CH"/>
              </w:rPr>
              <w:t>Desidero ricevere la decisione dell'Organo di notifica per prodotti chimici nella seguente lingua:</w:t>
            </w:r>
          </w:p>
        </w:tc>
      </w:tr>
      <w:bookmarkStart w:id="8" w:name="Kontrollkästchen155"/>
      <w:tr w:rsidR="006436EE" w14:paraId="35D58448" w14:textId="77777777" w:rsidTr="00671B31">
        <w:tc>
          <w:tcPr>
            <w:tcW w:w="3095" w:type="dxa"/>
            <w:tcBorders>
              <w:top w:val="nil"/>
              <w:bottom w:val="nil"/>
            </w:tcBorders>
          </w:tcPr>
          <w:p w14:paraId="14D2AEE1" w14:textId="77777777" w:rsidR="006436EE" w:rsidRDefault="00F13998" w:rsidP="00671B31">
            <w:sdt>
              <w:sdtPr>
                <w:id w:val="-15467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8"/>
            <w:r w:rsidR="006436EE">
              <w:t>Tedesco</w:t>
            </w:r>
          </w:p>
        </w:tc>
        <w:bookmarkStart w:id="9" w:name="Kontrollkästchen156"/>
        <w:tc>
          <w:tcPr>
            <w:tcW w:w="3096" w:type="dxa"/>
            <w:tcBorders>
              <w:top w:val="nil"/>
              <w:bottom w:val="nil"/>
            </w:tcBorders>
          </w:tcPr>
          <w:p w14:paraId="718BB717" w14:textId="77777777" w:rsidR="006436EE" w:rsidRDefault="00F13998" w:rsidP="00671B31">
            <w:sdt>
              <w:sdtPr>
                <w:id w:val="-8634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9"/>
            <w:proofErr w:type="spellStart"/>
            <w:r w:rsidR="006436EE">
              <w:t>Francese</w:t>
            </w:r>
            <w:proofErr w:type="spellEnd"/>
          </w:p>
        </w:tc>
        <w:bookmarkStart w:id="10" w:name="Kontrollkästchen157"/>
        <w:tc>
          <w:tcPr>
            <w:tcW w:w="3096" w:type="dxa"/>
            <w:tcBorders>
              <w:top w:val="nil"/>
              <w:bottom w:val="nil"/>
            </w:tcBorders>
          </w:tcPr>
          <w:p w14:paraId="17FBE6E4" w14:textId="77777777" w:rsidR="006436EE" w:rsidRDefault="00F13998" w:rsidP="00671B31">
            <w:sdt>
              <w:sdtPr>
                <w:id w:val="-9447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0"/>
            <w:proofErr w:type="spellStart"/>
            <w:r w:rsidR="006436EE">
              <w:t>Italiano</w:t>
            </w:r>
            <w:proofErr w:type="spellEnd"/>
          </w:p>
        </w:tc>
      </w:tr>
      <w:tr w:rsidR="006436EE" w:rsidRPr="00F13998" w14:paraId="57928921" w14:textId="77777777" w:rsidTr="00671B31">
        <w:tc>
          <w:tcPr>
            <w:tcW w:w="9287" w:type="dxa"/>
            <w:gridSpan w:val="3"/>
            <w:tcBorders>
              <w:top w:val="nil"/>
            </w:tcBorders>
          </w:tcPr>
          <w:p w14:paraId="5B40949F" w14:textId="77777777" w:rsidR="006436EE" w:rsidRPr="0098317F" w:rsidRDefault="006436EE" w:rsidP="00671B31">
            <w:pPr>
              <w:spacing w:after="120"/>
              <w:jc w:val="both"/>
              <w:rPr>
                <w:lang w:val="it-CH"/>
              </w:rPr>
            </w:pPr>
            <w:r w:rsidRPr="0098317F">
              <w:rPr>
                <w:lang w:val="it-CH"/>
              </w:rPr>
              <w:t>È possibile scegliere una sola lingua. Se il campo sopra indicato non è compilato in modo corretto, la decisione sarà emessa nella lingua del presente modulo.</w:t>
            </w:r>
          </w:p>
        </w:tc>
      </w:tr>
      <w:tr w:rsidR="006436EE" w14:paraId="1D69F131" w14:textId="77777777" w:rsidTr="00671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single" w:sz="4" w:space="0" w:color="auto"/>
            </w:tcBorders>
          </w:tcPr>
          <w:p w14:paraId="2BA38A03" w14:textId="6F224BB3" w:rsidR="006436EE" w:rsidRPr="0098317F" w:rsidRDefault="006436EE" w:rsidP="00671B31">
            <w:pPr>
              <w:spacing w:before="120" w:after="120"/>
              <w:jc w:val="both"/>
              <w:rPr>
                <w:b/>
                <w:bCs/>
                <w:lang w:val="it-CH"/>
              </w:rPr>
            </w:pPr>
            <w:r w:rsidRPr="0098317F">
              <w:rPr>
                <w:b/>
                <w:lang w:val="it-CH"/>
              </w:rPr>
              <w:t>Il trattamento delle domande è legato a costi secondo l'ordinanza sugli emolumenti in materia di prodotti chimici (</w:t>
            </w:r>
            <w:proofErr w:type="spellStart"/>
            <w:r w:rsidR="00F13998">
              <w:fldChar w:fldCharType="begin"/>
            </w:r>
            <w:r w:rsidR="00F13998">
              <w:instrText>HYPERLINK "https://www.fedlex.admin.ch/eli/cc/2005/469/it"</w:instrText>
            </w:r>
            <w:r w:rsidR="00F13998">
              <w:fldChar w:fldCharType="separate"/>
            </w:r>
            <w:r w:rsidR="00F13998">
              <w:rPr>
                <w:rStyle w:val="Hyperlink"/>
                <w:lang w:val="it-CH"/>
              </w:rPr>
              <w:t>OEPChim</w:t>
            </w:r>
            <w:proofErr w:type="spellEnd"/>
            <w:r w:rsidR="00F13998">
              <w:rPr>
                <w:rStyle w:val="Hyperlink"/>
                <w:rFonts w:cs="Arial"/>
                <w:b/>
                <w:bCs/>
              </w:rPr>
              <w:fldChar w:fldCharType="end"/>
            </w:r>
            <w:r w:rsidRPr="0098317F">
              <w:rPr>
                <w:b/>
                <w:lang w:val="it-CH"/>
              </w:rPr>
              <w:t>; RS 813.153.1).</w:t>
            </w:r>
          </w:p>
          <w:p w14:paraId="3BF25275" w14:textId="77777777" w:rsidR="006436EE" w:rsidRDefault="006436EE" w:rsidP="00671B31">
            <w:pPr>
              <w:spacing w:before="120" w:after="120"/>
              <w:jc w:val="both"/>
              <w:rPr>
                <w:b/>
                <w:bCs/>
              </w:rPr>
            </w:pPr>
            <w:r w:rsidRPr="0098317F">
              <w:rPr>
                <w:b/>
                <w:lang w:val="it-CH"/>
              </w:rPr>
              <w:t>In caso di domanda in relazione a un'omologazione O</w:t>
            </w:r>
            <w:r w:rsidRPr="0098317F">
              <w:rPr>
                <w:b/>
                <w:vertAlign w:val="subscript"/>
                <w:lang w:val="it-CH"/>
              </w:rPr>
              <w:t>N</w:t>
            </w:r>
            <w:r w:rsidRPr="0098317F">
              <w:rPr>
                <w:b/>
                <w:lang w:val="it-CH"/>
              </w:rPr>
              <w:t xml:space="preserve"> od O</w:t>
            </w:r>
            <w:r w:rsidRPr="0098317F">
              <w:rPr>
                <w:b/>
                <w:vertAlign w:val="subscript"/>
                <w:lang w:val="it-CH"/>
              </w:rPr>
              <w:t>C</w:t>
            </w:r>
            <w:r w:rsidRPr="0098317F">
              <w:rPr>
                <w:b/>
                <w:lang w:val="it-CH"/>
              </w:rPr>
              <w:t xml:space="preserve">, il costo del trattamento delle domande ammonta a CHF 200-250 (qualora sia necessario presentare una lettera di accesso). </w:t>
            </w: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domande</w:t>
            </w:r>
            <w:proofErr w:type="spellEnd"/>
            <w:r>
              <w:rPr>
                <w:b/>
              </w:rPr>
              <w:t xml:space="preserve"> incomplete </w:t>
            </w:r>
            <w:proofErr w:type="spellStart"/>
            <w:r>
              <w:rPr>
                <w:b/>
              </w:rPr>
              <w:t>comporteranno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supplementari</w:t>
            </w:r>
            <w:proofErr w:type="spellEnd"/>
            <w:r>
              <w:rPr>
                <w:b/>
              </w:rPr>
              <w:t>.</w:t>
            </w:r>
          </w:p>
          <w:p w14:paraId="67F43CED" w14:textId="77777777" w:rsidR="006436EE" w:rsidRDefault="006436EE" w:rsidP="00671B31">
            <w:pPr>
              <w:spacing w:before="120" w:after="120"/>
              <w:jc w:val="both"/>
              <w:rPr>
                <w:b/>
                <w:bCs/>
              </w:rPr>
            </w:pPr>
          </w:p>
          <w:p w14:paraId="1FD24A3C" w14:textId="77777777" w:rsidR="006436EE" w:rsidRDefault="006436EE" w:rsidP="00671B31">
            <w:pPr>
              <w:spacing w:before="120" w:after="120"/>
              <w:jc w:val="both"/>
              <w:rPr>
                <w:b/>
                <w:bCs/>
              </w:rPr>
            </w:pPr>
          </w:p>
          <w:p w14:paraId="6176961E" w14:textId="77777777" w:rsidR="006436EE" w:rsidRDefault="006436EE" w:rsidP="00671B31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045694AF" w14:textId="77777777" w:rsidR="006436EE" w:rsidRPr="0098317F" w:rsidRDefault="006436EE" w:rsidP="006436EE">
      <w:pPr>
        <w:rPr>
          <w:lang w:val="it-CH"/>
        </w:rPr>
      </w:pPr>
      <w:r w:rsidRPr="0098317F">
        <w:rPr>
          <w:szCs w:val="24"/>
          <w:lang w:val="it-CH"/>
        </w:rPr>
        <w:t>Avviso di rifiuto:</w:t>
      </w:r>
      <w:hyperlink r:id="rId10" w:history="1">
        <w:r w:rsidRPr="0098317F">
          <w:rPr>
            <w:rStyle w:val="Hyperlink"/>
            <w:szCs w:val="24"/>
            <w:lang w:val="it-CH"/>
          </w:rPr>
          <w:t xml:space="preserve"> www.disclaimer.admin.ch/index.html</w:t>
        </w:r>
      </w:hyperlink>
    </w:p>
    <w:p w14:paraId="4E3C26C4" w14:textId="77777777" w:rsidR="004941FC" w:rsidRPr="006436EE" w:rsidRDefault="004941FC" w:rsidP="006436EE">
      <w:pPr>
        <w:rPr>
          <w:lang w:val="it-CH"/>
        </w:rPr>
      </w:pPr>
    </w:p>
    <w:sectPr w:rsidR="004941FC" w:rsidRPr="006436EE" w:rsidSect="00B45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14EE" w14:textId="77777777" w:rsidR="00F8395A" w:rsidRDefault="00F8395A">
      <w:r>
        <w:separator/>
      </w:r>
    </w:p>
    <w:p w14:paraId="4AABB575" w14:textId="77777777" w:rsidR="00F8395A" w:rsidRDefault="00F8395A"/>
    <w:p w14:paraId="385D142C" w14:textId="77777777" w:rsidR="00F8395A" w:rsidRDefault="00F8395A"/>
  </w:endnote>
  <w:endnote w:type="continuationSeparator" w:id="0">
    <w:p w14:paraId="3603F20B" w14:textId="77777777" w:rsidR="00F8395A" w:rsidRDefault="00F8395A">
      <w:r>
        <w:continuationSeparator/>
      </w:r>
    </w:p>
    <w:p w14:paraId="50697034" w14:textId="77777777" w:rsidR="00F8395A" w:rsidRDefault="00F8395A"/>
    <w:p w14:paraId="78025D6B" w14:textId="77777777" w:rsidR="00F8395A" w:rsidRDefault="00F8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76E2" w14:textId="77777777" w:rsidR="004941FC" w:rsidRDefault="004941FC">
    <w:pPr>
      <w:pStyle w:val="Fuzeile"/>
    </w:pPr>
  </w:p>
  <w:p w14:paraId="5291BCFA" w14:textId="77777777" w:rsidR="004941FC" w:rsidRDefault="00494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4941FC" w14:paraId="754E8D40" w14:textId="77777777">
      <w:trPr>
        <w:cantSplit/>
      </w:trPr>
      <w:tc>
        <w:tcPr>
          <w:tcW w:w="4252" w:type="dxa"/>
          <w:vAlign w:val="bottom"/>
        </w:tcPr>
        <w:p w14:paraId="26F2B522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481BAAF3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6879FEB2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2B2CEB60" w14:textId="77777777" w:rsidR="004941FC" w:rsidRDefault="004941FC">
          <w:pPr>
            <w:pStyle w:val="Referenz"/>
            <w:rPr>
              <w:rStyle w:val="Seitenzahl"/>
            </w:rPr>
          </w:pPr>
        </w:p>
      </w:tc>
    </w:tr>
    <w:tr w:rsidR="004941FC" w14:paraId="6D1260C1" w14:textId="77777777">
      <w:trPr>
        <w:cantSplit/>
      </w:trPr>
      <w:tc>
        <w:tcPr>
          <w:tcW w:w="4252" w:type="dxa"/>
          <w:vAlign w:val="bottom"/>
        </w:tcPr>
        <w:p w14:paraId="618DC61C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16F615BD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79ACA6E8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6F8C1BC6" w14:textId="77777777" w:rsidR="005F3BA3" w:rsidRDefault="00F87E90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4941FC" w14:paraId="05CE9B01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7516C69E" w14:textId="77777777" w:rsidR="004941FC" w:rsidRDefault="004941FC">
          <w:pPr>
            <w:pStyle w:val="Fuzeile"/>
          </w:pPr>
        </w:p>
      </w:tc>
    </w:tr>
  </w:tbl>
  <w:p w14:paraId="621D35BA" w14:textId="77777777" w:rsidR="004941FC" w:rsidRDefault="004941FC">
    <w:pPr>
      <w:pStyle w:val="Fuzeile"/>
    </w:pPr>
  </w:p>
  <w:p w14:paraId="15A2FB89" w14:textId="77777777" w:rsidR="004941FC" w:rsidRDefault="00494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941FC" w14:paraId="43AE8A61" w14:textId="77777777">
      <w:trPr>
        <w:cantSplit/>
      </w:trPr>
      <w:tc>
        <w:tcPr>
          <w:tcW w:w="4252" w:type="dxa"/>
        </w:tcPr>
        <w:p w14:paraId="749CA226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38057036" w14:textId="77777777" w:rsidR="004941FC" w:rsidRDefault="004941FC">
          <w:pPr>
            <w:pStyle w:val="Referenz"/>
          </w:pPr>
        </w:p>
      </w:tc>
    </w:tr>
    <w:tr w:rsidR="004941FC" w14:paraId="2E584C6F" w14:textId="77777777">
      <w:trPr>
        <w:cantSplit/>
      </w:trPr>
      <w:tc>
        <w:tcPr>
          <w:tcW w:w="4252" w:type="dxa"/>
        </w:tcPr>
        <w:p w14:paraId="19FF7F03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79B84C69" w14:textId="77777777" w:rsidR="004941FC" w:rsidRDefault="004941FC">
          <w:pPr>
            <w:pStyle w:val="Referenz"/>
          </w:pPr>
        </w:p>
      </w:tc>
    </w:tr>
    <w:tr w:rsidR="004941FC" w:rsidRPr="00F13998" w14:paraId="1C16DB24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0C791492" w14:textId="649D0BE8" w:rsidR="005F3BA3" w:rsidRPr="006F070E" w:rsidRDefault="006F070E" w:rsidP="00F87E90">
          <w:pPr>
            <w:pStyle w:val="Fuzeile"/>
            <w:jc w:val="center"/>
            <w:rPr>
              <w:lang w:val="it-CH"/>
            </w:rPr>
          </w:pPr>
          <w:bookmarkStart w:id="11" w:name="_Hlk112468646"/>
          <w:r w:rsidRPr="006F070E">
            <w:rPr>
              <w:lang w:val="it-CH"/>
            </w:rPr>
            <w:t>L’Organo di notifica per prodotti chimici è lo sportello unico e l'organo di decisione per i prodotti chimici dell'UFAM, dell'UFSP e della SECO.</w:t>
          </w:r>
        </w:p>
      </w:tc>
    </w:tr>
    <w:bookmarkEnd w:id="11"/>
  </w:tbl>
  <w:p w14:paraId="33E1AD1A" w14:textId="77777777" w:rsidR="004941FC" w:rsidRPr="00F56419" w:rsidRDefault="004941FC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070A" w14:textId="77777777" w:rsidR="00F8395A" w:rsidRDefault="00F8395A">
      <w:r>
        <w:separator/>
      </w:r>
    </w:p>
    <w:p w14:paraId="6D2302AA" w14:textId="77777777" w:rsidR="00F8395A" w:rsidRDefault="00F8395A"/>
    <w:p w14:paraId="732A33A8" w14:textId="77777777" w:rsidR="00F8395A" w:rsidRDefault="00F8395A"/>
  </w:footnote>
  <w:footnote w:type="continuationSeparator" w:id="0">
    <w:p w14:paraId="43C72F68" w14:textId="77777777" w:rsidR="00F8395A" w:rsidRDefault="00F8395A">
      <w:r>
        <w:continuationSeparator/>
      </w:r>
    </w:p>
    <w:p w14:paraId="4B72785B" w14:textId="77777777" w:rsidR="00F8395A" w:rsidRDefault="00F8395A"/>
    <w:p w14:paraId="01801128" w14:textId="77777777" w:rsidR="00F8395A" w:rsidRDefault="00F8395A"/>
  </w:footnote>
  <w:footnote w:id="1">
    <w:p w14:paraId="0892B3AD" w14:textId="77777777" w:rsidR="006436EE" w:rsidRPr="0098317F" w:rsidRDefault="006436EE" w:rsidP="006436EE">
      <w:pPr>
        <w:pStyle w:val="Funotentext"/>
        <w:rPr>
          <w:lang w:val="it-CH"/>
        </w:rPr>
      </w:pPr>
      <w:r>
        <w:rPr>
          <w:rStyle w:val="Funotenzeichen"/>
          <w:sz w:val="16"/>
          <w:szCs w:val="16"/>
        </w:rPr>
        <w:footnoteRef/>
      </w:r>
      <w:r w:rsidRPr="0098317F">
        <w:rPr>
          <w:sz w:val="16"/>
          <w:szCs w:val="16"/>
          <w:lang w:val="it-CH"/>
        </w:rPr>
        <w:t xml:space="preserve"> Se il prodotto di riferimento è stato omologato per più di una modalità d'impiego, categoria di utilizzatori e/o tipo di prodotto, l'omologazione del prodotto identico non deve necessariamente essere richiesta per tutti questi criteri. Tuttavia non saranno rilasciate omologazioni di prodotti identici concernenti modalità d'impiego, categorie di utilizzatori o tipi di prodotto per cui il prodotto madre non è stato omologato.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1E2B" w14:textId="77777777" w:rsidR="004941FC" w:rsidRDefault="004941FC">
    <w:pPr>
      <w:pStyle w:val="Kopfzeile"/>
    </w:pPr>
  </w:p>
  <w:p w14:paraId="19261284" w14:textId="77777777" w:rsidR="004941FC" w:rsidRDefault="0049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ABAE" w14:textId="77777777" w:rsidR="004941FC" w:rsidRDefault="004941FC">
    <w:pPr>
      <w:pStyle w:val="Kopfzeile"/>
    </w:pPr>
  </w:p>
  <w:p w14:paraId="24B4FF2A" w14:textId="77777777" w:rsidR="004941FC" w:rsidRDefault="00494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941FC" w:rsidRPr="00F13998" w14:paraId="5A4C9111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D21E2AC" w14:textId="77777777" w:rsidR="004941FC" w:rsidRDefault="00A95C86">
          <w:pPr>
            <w:ind w:left="284"/>
          </w:pPr>
          <w:r w:rsidRPr="006A078F">
            <w:rPr>
              <w:noProof/>
            </w:rPr>
            <w:drawing>
              <wp:inline distT="0" distB="0" distL="0" distR="0" wp14:anchorId="5A95A074" wp14:editId="39395CCE">
                <wp:extent cx="1866900" cy="44767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1801DAB2" w14:textId="77777777" w:rsidR="005F3BA3" w:rsidRPr="00F56419" w:rsidRDefault="00F87E90">
          <w:pPr>
            <w:pStyle w:val="KopfzeileDepartement"/>
            <w:rPr>
              <w:lang w:val="it-CH"/>
            </w:rPr>
          </w:pPr>
          <w:r>
            <w:fldChar w:fldCharType="begin"/>
          </w:r>
          <w:r w:rsidRPr="00F56419">
            <w:rPr>
              <w:lang w:val="it-CH"/>
            </w:rPr>
            <w:instrText xml:space="preserve"> DOCPROPERTY "DepartmentName"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 xml:space="preserve">Dipartimento federale dell'interno </w:t>
          </w:r>
          <w:r>
            <w:fldChar w:fldCharType="end"/>
          </w:r>
          <w:r>
            <w:fldChar w:fldCharType="begin"/>
          </w:r>
          <w:r w:rsidRPr="00F56419">
            <w:rPr>
              <w:lang w:val="it-CH"/>
            </w:rPr>
            <w:instrText xml:space="preserve"> DOCPROPERTY "Department"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>DFI</w:t>
          </w:r>
          <w:r>
            <w:fldChar w:fldCharType="end"/>
          </w:r>
        </w:p>
        <w:p w14:paraId="1A2F9C08" w14:textId="77777777" w:rsidR="005F3BA3" w:rsidRPr="00F56419" w:rsidRDefault="00F87E90">
          <w:pPr>
            <w:pStyle w:val="KopfzeileFett"/>
            <w:rPr>
              <w:lang w:val="it-CH"/>
            </w:rPr>
          </w:pPr>
          <w:r>
            <w:fldChar w:fldCharType="begin"/>
          </w:r>
          <w:r w:rsidRPr="00F56419">
            <w:rPr>
              <w:lang w:val="it-CH"/>
            </w:rPr>
            <w:instrText xml:space="preserve"> DOCPROPERTY "OfficeName"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 xml:space="preserve">Ufficio federale della sanità pubblica </w:t>
          </w:r>
          <w:r>
            <w:fldChar w:fldCharType="end"/>
          </w:r>
          <w:r>
            <w:fldChar w:fldCharType="begin"/>
          </w:r>
          <w:r w:rsidRPr="00F56419">
            <w:rPr>
              <w:lang w:val="it-CH"/>
            </w:rPr>
            <w:instrText xml:space="preserve"> DOCPROPERTY "Office" \* MERGEFORMAT </w:instrText>
          </w:r>
          <w:r>
            <w:fldChar w:fldCharType="separate"/>
          </w:r>
          <w:r w:rsidR="00477186" w:rsidRPr="00F56419">
            <w:rPr>
              <w:lang w:val="it-CH"/>
            </w:rPr>
            <w:t>UFSP</w:t>
          </w:r>
          <w:r>
            <w:fldChar w:fldCharType="end"/>
          </w:r>
        </w:p>
        <w:p w14:paraId="2F81AFAE" w14:textId="5EF86255" w:rsidR="005F3BA3" w:rsidRPr="00D90DFA" w:rsidRDefault="00D90DFA">
          <w:pPr>
            <w:pStyle w:val="Kopfzeile"/>
            <w:rPr>
              <w:lang w:val="it-CH"/>
            </w:rPr>
          </w:pPr>
          <w:r w:rsidRPr="00D90DFA">
            <w:rPr>
              <w:lang w:val="it-CH"/>
            </w:rPr>
            <w:t>Organo di notifica per prodotti chimici</w:t>
          </w:r>
        </w:p>
        <w:p w14:paraId="1D3D78B6" w14:textId="77777777" w:rsidR="004941FC" w:rsidRPr="00D90DFA" w:rsidRDefault="004941FC">
          <w:pPr>
            <w:pStyle w:val="KopfzeileDepartement"/>
            <w:rPr>
              <w:lang w:val="it-CH"/>
            </w:rPr>
          </w:pPr>
        </w:p>
      </w:tc>
    </w:tr>
  </w:tbl>
  <w:p w14:paraId="466626CC" w14:textId="77777777" w:rsidR="004941FC" w:rsidRPr="00D90DFA" w:rsidRDefault="004941F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0A5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Aufzhlungszeichen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A263AA"/>
    <w:multiLevelType w:val="hybridMultilevel"/>
    <w:tmpl w:val="9C4EE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074E6B72"/>
    <w:multiLevelType w:val="hybridMultilevel"/>
    <w:tmpl w:val="45AEB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0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1" w15:restartNumberingAfterBreak="0">
    <w:nsid w:val="4016463F"/>
    <w:multiLevelType w:val="multilevel"/>
    <w:tmpl w:val="4216B6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  <w:szCs w:val="24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5F7A148A"/>
    <w:multiLevelType w:val="hybridMultilevel"/>
    <w:tmpl w:val="36084670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0B7961"/>
    <w:multiLevelType w:val="hybridMultilevel"/>
    <w:tmpl w:val="2EC0F8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5"/>
  </w:num>
  <w:num w:numId="38">
    <w:abstractNumId w:val="7"/>
  </w:num>
  <w:num w:numId="39">
    <w:abstractNumId w:val="6"/>
  </w:num>
  <w:num w:numId="40">
    <w:abstractNumId w:val="10"/>
  </w:num>
  <w:num w:numId="41">
    <w:abstractNumId w:val="11"/>
  </w:num>
  <w:num w:numId="42">
    <w:abstractNumId w:val="8"/>
  </w:num>
  <w:num w:numId="43">
    <w:abstractNumId w:val="9"/>
  </w:num>
  <w:num w:numId="44">
    <w:abstractNumId w:val="14"/>
  </w:num>
  <w:num w:numId="45">
    <w:abstractNumId w:val="13"/>
  </w:num>
  <w:num w:numId="4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F3E7F"/>
    <w:rsid w:val="0003708C"/>
    <w:rsid w:val="0004514C"/>
    <w:rsid w:val="0015294F"/>
    <w:rsid w:val="001C5C3B"/>
    <w:rsid w:val="001F7C1E"/>
    <w:rsid w:val="0027015C"/>
    <w:rsid w:val="00311557"/>
    <w:rsid w:val="00337DC1"/>
    <w:rsid w:val="00363F80"/>
    <w:rsid w:val="003E1DA6"/>
    <w:rsid w:val="004429D6"/>
    <w:rsid w:val="00444F37"/>
    <w:rsid w:val="00477186"/>
    <w:rsid w:val="004941FC"/>
    <w:rsid w:val="004E0AE7"/>
    <w:rsid w:val="004F2D17"/>
    <w:rsid w:val="00555434"/>
    <w:rsid w:val="005D099E"/>
    <w:rsid w:val="005F3BA3"/>
    <w:rsid w:val="006436EE"/>
    <w:rsid w:val="006A078F"/>
    <w:rsid w:val="006F070E"/>
    <w:rsid w:val="006F3E7F"/>
    <w:rsid w:val="00763001"/>
    <w:rsid w:val="007803F0"/>
    <w:rsid w:val="007A6D3C"/>
    <w:rsid w:val="008E31E1"/>
    <w:rsid w:val="009011A6"/>
    <w:rsid w:val="0093686D"/>
    <w:rsid w:val="00961E1A"/>
    <w:rsid w:val="00A523E9"/>
    <w:rsid w:val="00A95C86"/>
    <w:rsid w:val="00B452C0"/>
    <w:rsid w:val="00B94493"/>
    <w:rsid w:val="00BE061D"/>
    <w:rsid w:val="00C11B94"/>
    <w:rsid w:val="00C424F6"/>
    <w:rsid w:val="00CE6BC9"/>
    <w:rsid w:val="00D46CA3"/>
    <w:rsid w:val="00D839DD"/>
    <w:rsid w:val="00D90DFA"/>
    <w:rsid w:val="00DA08E8"/>
    <w:rsid w:val="00DA4B47"/>
    <w:rsid w:val="00DA5105"/>
    <w:rsid w:val="00E26837"/>
    <w:rsid w:val="00E33CE7"/>
    <w:rsid w:val="00F13998"/>
    <w:rsid w:val="00F56419"/>
    <w:rsid w:val="00F8395A"/>
    <w:rsid w:val="00F8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F3A4AD"/>
  <w14:defaultImageDpi w14:val="96"/>
  <w15:docId w15:val="{2AD18F53-5FF1-4731-B6A0-568DCF6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bCs/>
      <w:kern w:val="28"/>
      <w:sz w:val="42"/>
      <w:szCs w:val="42"/>
      <w:lang w:val="de-CH" w:eastAsia="de-CH"/>
    </w:rPr>
  </w:style>
  <w:style w:type="paragraph" w:styleId="Index2">
    <w:name w:val="index 2"/>
    <w:basedOn w:val="Standard"/>
    <w:next w:val="Standard"/>
    <w:autoRedefine/>
    <w:uiPriority w:val="99"/>
    <w:semiHidden/>
    <w:pPr>
      <w:ind w:left="400" w:hanging="200"/>
    </w:pPr>
  </w:style>
  <w:style w:type="paragraph" w:styleId="Untertitel">
    <w:name w:val="Subtitle"/>
    <w:basedOn w:val="Standard"/>
    <w:link w:val="UntertitelZchn"/>
    <w:uiPriority w:val="99"/>
    <w:qFormat/>
    <w:pPr>
      <w:spacing w:after="60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Standard"/>
    <w:next w:val="Standard"/>
    <w:uiPriority w:val="99"/>
    <w:rPr>
      <w:b/>
      <w:bCs/>
    </w:rPr>
  </w:style>
  <w:style w:type="paragraph" w:customStyle="1" w:styleId="KopfzeileFett">
    <w:name w:val="KopfzeileFett"/>
    <w:basedOn w:val="Kopfzeile"/>
    <w:next w:val="Kopfzeile"/>
    <w:uiPriority w:val="99"/>
    <w:rPr>
      <w:b/>
      <w:bCs/>
    </w:r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Aufzhlungszeichen">
    <w:name w:val="List Bullet"/>
    <w:basedOn w:val="Standard"/>
    <w:uiPriority w:val="99"/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paragraph" w:styleId="Aufzhlungszeichen3">
    <w:name w:val="List Bullet 3"/>
    <w:basedOn w:val="Standard"/>
    <w:uiPriority w:val="99"/>
    <w:pPr>
      <w:numPr>
        <w:numId w:val="2"/>
      </w:numPr>
    </w:pPr>
  </w:style>
  <w:style w:type="paragraph" w:styleId="Aufzhlungszeichen4">
    <w:name w:val="List Bullet 4"/>
    <w:basedOn w:val="Standard"/>
    <w:uiPriority w:val="99"/>
    <w:pPr>
      <w:numPr>
        <w:numId w:val="3"/>
      </w:numPr>
    </w:pPr>
  </w:style>
  <w:style w:type="paragraph" w:styleId="Aufzhlungszeichen5">
    <w:name w:val="List Bullet 5"/>
    <w:basedOn w:val="Standard"/>
    <w:uiPriority w:val="99"/>
    <w:pPr>
      <w:numPr>
        <w:numId w:val="4"/>
      </w:numPr>
    </w:p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39"/>
      </w:numPr>
    </w:pPr>
  </w:style>
  <w:style w:type="numbering" w:customStyle="1" w:styleId="Style1">
    <w:name w:val="Style1"/>
    <w:pPr>
      <w:numPr>
        <w:numId w:val="38"/>
      </w:numPr>
    </w:pPr>
  </w:style>
  <w:style w:type="numbering" w:customStyle="1" w:styleId="Style3">
    <w:name w:val="Style3"/>
    <w:pPr>
      <w:numPr>
        <w:numId w:val="40"/>
      </w:numPr>
    </w:pPr>
  </w:style>
  <w:style w:type="numbering" w:customStyle="1" w:styleId="Listeencours1">
    <w:name w:val="Liste en cours1"/>
    <w:pPr>
      <w:numPr>
        <w:numId w:val="36"/>
      </w:numPr>
    </w:pPr>
  </w:style>
  <w:style w:type="numbering" w:customStyle="1" w:styleId="Listeencours2">
    <w:name w:val="Liste en cours2"/>
    <w:pPr>
      <w:numPr>
        <w:numId w:val="37"/>
      </w:numPr>
    </w:pPr>
  </w:style>
  <w:style w:type="table" w:styleId="EinfacheTabelle1">
    <w:name w:val="Plain Table 1"/>
    <w:basedOn w:val="NormaleTabelle"/>
    <w:uiPriority w:val="41"/>
    <w:rsid w:val="0044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42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Titre2Avant6pt">
    <w:name w:val="Style Titre 2 + Avant : 6 pt"/>
    <w:basedOn w:val="berschrift2"/>
    <w:next w:val="Standard"/>
    <w:rsid w:val="00F87E90"/>
    <w:pPr>
      <w:spacing w:before="120"/>
    </w:pPr>
    <w:rPr>
      <w:rFonts w:cs="Times New Roman"/>
      <w:szCs w:val="20"/>
    </w:rPr>
  </w:style>
  <w:style w:type="paragraph" w:customStyle="1" w:styleId="StyleTitre212ptAvant6ptAprs6pt">
    <w:name w:val="Style Titre 2 + 12 pt Avant : 6 pt Après : 6 pt"/>
    <w:basedOn w:val="berschrift2"/>
    <w:rsid w:val="00F87E90"/>
    <w:pPr>
      <w:spacing w:before="120" w:after="12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it/classified-compilation/20021524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sclaimer.admin.ch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.ch/opc/it/classified-compilation/20140040/index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49E-6B08-457F-956E-C4821E6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BAG_Basisformular_Anmeldestelle_D.dot</Template>
  <TotalTime>0</TotalTime>
  <Pages>3</Pages>
  <Words>400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Angaben elektronisches Gesuch DE</vt:lpstr>
    </vt:vector>
  </TitlesOfParts>
  <Company>Bundesverwaltung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Angaben elektronisches Gesuch DE</dc:title>
  <dc:subject/>
  <dc:creator>Anmeldestelle Chemikalien</dc:creator>
  <cp:keywords>, docId:5AD252A84E623F870789C34AEA485A65</cp:keywords>
  <dc:description/>
  <cp:lastModifiedBy>Leiser Neal BAG</cp:lastModifiedBy>
  <cp:revision>5</cp:revision>
  <cp:lastPrinted>2023-05-02T09:48:00Z</cp:lastPrinted>
  <dcterms:created xsi:type="dcterms:W3CDTF">2023-08-28T11:30:00Z</dcterms:created>
  <dcterms:modified xsi:type="dcterms:W3CDTF">2023-08-28T11:41:00Z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