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F9C5" w14:textId="77777777" w:rsidR="00EE0C59" w:rsidRDefault="0054000E">
      <w:pPr>
        <w:jc w:val="center"/>
        <w:rPr>
          <w:b/>
          <w:sz w:val="48"/>
        </w:rPr>
      </w:pPr>
      <w:r>
        <w:rPr>
          <w:b/>
          <w:sz w:val="48"/>
        </w:rPr>
        <w:t>Fiche de données de sécurité : page de garde</w:t>
      </w:r>
    </w:p>
    <w:p w14:paraId="2BECDB60" w14:textId="77777777" w:rsidR="00EE0C59" w:rsidRDefault="0054000E">
      <w:pPr>
        <w:jc w:val="center"/>
        <w:rPr>
          <w:color w:val="FF0000"/>
          <w:sz w:val="28"/>
        </w:rPr>
      </w:pPr>
      <w:proofErr w:type="gramStart"/>
      <w:r>
        <w:rPr>
          <w:sz w:val="28"/>
        </w:rPr>
        <w:t>élaborée</w:t>
      </w:r>
      <w:proofErr w:type="gramEnd"/>
      <w:r>
        <w:rPr>
          <w:sz w:val="28"/>
        </w:rPr>
        <w:t xml:space="preserve"> le </w:t>
      </w:r>
      <w:proofErr w:type="spellStart"/>
      <w:proofErr w:type="gramStart"/>
      <w:r>
        <w:rPr>
          <w:color w:val="FF0000"/>
          <w:sz w:val="28"/>
        </w:rPr>
        <w:t>dd.mm.jjjj</w:t>
      </w:r>
      <w:proofErr w:type="spellEnd"/>
      <w:proofErr w:type="gramEnd"/>
      <w:r>
        <w:rPr>
          <w:color w:val="FF0000"/>
          <w:sz w:val="28"/>
        </w:rPr>
        <w:t xml:space="preserve"> </w:t>
      </w:r>
      <w:r>
        <w:rPr>
          <w:sz w:val="28"/>
        </w:rPr>
        <w:t xml:space="preserve">/remplace la version du </w:t>
      </w:r>
      <w:proofErr w:type="spellStart"/>
      <w:proofErr w:type="gramStart"/>
      <w:r>
        <w:rPr>
          <w:color w:val="FF0000"/>
          <w:sz w:val="28"/>
        </w:rPr>
        <w:t>dd.mm.jjjj</w:t>
      </w:r>
      <w:proofErr w:type="spellEnd"/>
      <w:proofErr w:type="gramEnd"/>
    </w:p>
    <w:p w14:paraId="445ADFE8" w14:textId="77777777" w:rsidR="00637AFA" w:rsidRPr="00637AFA" w:rsidRDefault="00637AFA">
      <w:pPr>
        <w:jc w:val="center"/>
        <w:rPr>
          <w:color w:val="FF0000"/>
          <w:sz w:val="16"/>
          <w:szCs w:val="16"/>
        </w:rPr>
      </w:pPr>
    </w:p>
    <w:p w14:paraId="63CDB5F9" w14:textId="15851E34" w:rsidR="00637AFA" w:rsidRPr="00B335CB" w:rsidRDefault="00637AFA" w:rsidP="00637AFA">
      <w:pPr>
        <w:rPr>
          <w:color w:val="000000" w:themeColor="text1"/>
          <w:sz w:val="24"/>
          <w:szCs w:val="20"/>
          <w:lang w:eastAsia="en-US" w:bidi="ar-SA"/>
        </w:rPr>
      </w:pPr>
      <w:r w:rsidRPr="00B335CB">
        <w:rPr>
          <w:color w:val="000000" w:themeColor="text1"/>
          <w:sz w:val="24"/>
          <w:szCs w:val="20"/>
          <w:lang w:eastAsia="en-US" w:bidi="ar-SA"/>
        </w:rPr>
        <w:t xml:space="preserve">La </w:t>
      </w:r>
      <w:r w:rsidR="001066FC" w:rsidRPr="00B335CB">
        <w:rPr>
          <w:color w:val="000000" w:themeColor="text1"/>
          <w:sz w:val="24"/>
          <w:szCs w:val="20"/>
          <w:lang w:eastAsia="en-US" w:bidi="ar-SA"/>
        </w:rPr>
        <w:t xml:space="preserve">page de garde </w:t>
      </w:r>
      <w:r w:rsidRPr="00B335CB">
        <w:rPr>
          <w:color w:val="000000" w:themeColor="text1"/>
          <w:sz w:val="24"/>
          <w:szCs w:val="20"/>
          <w:lang w:eastAsia="en-US" w:bidi="ar-SA"/>
        </w:rPr>
        <w:t>complète la fiche de données de sécurité existante du produit</w:t>
      </w:r>
      <w:r w:rsidR="001066FC" w:rsidRPr="00B335CB">
        <w:rPr>
          <w:color w:val="000000" w:themeColor="text1"/>
          <w:sz w:val="24"/>
          <w:szCs w:val="20"/>
          <w:lang w:eastAsia="en-US" w:bidi="ar-SA"/>
        </w:rPr>
        <w:t xml:space="preserve"> avec le : </w:t>
      </w:r>
    </w:p>
    <w:p w14:paraId="146B14BF" w14:textId="74CC5845" w:rsidR="00637AFA" w:rsidRPr="00637AFA" w:rsidRDefault="00637AFA" w:rsidP="00637AFA">
      <w:pPr>
        <w:rPr>
          <w:color w:val="FF0000"/>
          <w:sz w:val="24"/>
          <w:szCs w:val="20"/>
          <w:lang w:eastAsia="en-US" w:bidi="ar-SA"/>
        </w:rPr>
      </w:pPr>
      <w:r w:rsidRPr="00B335CB">
        <w:rPr>
          <w:color w:val="000000" w:themeColor="text1"/>
          <w:sz w:val="24"/>
          <w:szCs w:val="20"/>
          <w:lang w:eastAsia="en-US" w:bidi="ar-SA"/>
        </w:rPr>
        <w:t xml:space="preserve">Nom commercial : </w:t>
      </w:r>
      <w:r>
        <w:rPr>
          <w:color w:val="FF0000"/>
          <w:sz w:val="24"/>
          <w:szCs w:val="20"/>
          <w:lang w:eastAsia="en-US" w:bidi="ar-SA"/>
        </w:rPr>
        <w:tab/>
      </w:r>
      <w:r w:rsidRPr="00637AFA">
        <w:rPr>
          <w:color w:val="FF0000"/>
          <w:sz w:val="24"/>
          <w:szCs w:val="20"/>
          <w:lang w:eastAsia="en-US" w:bidi="ar-SA"/>
        </w:rPr>
        <w:tab/>
        <w:t>Nom du produit selon la FDS existante</w:t>
      </w:r>
    </w:p>
    <w:p w14:paraId="6B079703" w14:textId="0203472C" w:rsidR="00637AFA" w:rsidRDefault="00637AFA" w:rsidP="00637AFA">
      <w:pPr>
        <w:rPr>
          <w:sz w:val="28"/>
        </w:rPr>
      </w:pPr>
      <w:r w:rsidRPr="00B335CB">
        <w:rPr>
          <w:color w:val="000000" w:themeColor="text1"/>
          <w:sz w:val="24"/>
          <w:szCs w:val="20"/>
          <w:lang w:eastAsia="en-US" w:bidi="ar-SA"/>
        </w:rPr>
        <w:t>Version :</w:t>
      </w:r>
      <w:r>
        <w:rPr>
          <w:color w:val="FF0000"/>
          <w:sz w:val="24"/>
          <w:szCs w:val="20"/>
          <w:lang w:eastAsia="en-US" w:bidi="ar-SA"/>
        </w:rPr>
        <w:tab/>
      </w:r>
      <w:r>
        <w:rPr>
          <w:color w:val="FF0000"/>
          <w:sz w:val="24"/>
          <w:szCs w:val="20"/>
          <w:lang w:eastAsia="en-US" w:bidi="ar-SA"/>
        </w:rPr>
        <w:tab/>
      </w:r>
      <w:r>
        <w:rPr>
          <w:color w:val="FF0000"/>
          <w:sz w:val="24"/>
          <w:szCs w:val="20"/>
          <w:lang w:eastAsia="en-US" w:bidi="ar-SA"/>
        </w:rPr>
        <w:tab/>
      </w:r>
      <w:proofErr w:type="spellStart"/>
      <w:proofErr w:type="gramStart"/>
      <w:r w:rsidRPr="00784C12">
        <w:rPr>
          <w:color w:val="FF0000"/>
          <w:sz w:val="24"/>
          <w:szCs w:val="20"/>
          <w:lang w:eastAsia="en-US" w:bidi="ar-SA"/>
        </w:rPr>
        <w:t>dd.mm.jjjj</w:t>
      </w:r>
      <w:proofErr w:type="spellEnd"/>
      <w:proofErr w:type="gramEnd"/>
    </w:p>
    <w:p w14:paraId="38A8BF6D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077AA537" w14:textId="77777777" w:rsidR="00637AFA" w:rsidRDefault="00637AFA">
      <w:pPr>
        <w:rPr>
          <w:b/>
          <w:sz w:val="28"/>
        </w:rPr>
      </w:pPr>
    </w:p>
    <w:p w14:paraId="5C2FC47D" w14:textId="7CEF6821" w:rsidR="00EE0C59" w:rsidRDefault="0054000E">
      <w:pPr>
        <w:rPr>
          <w:b/>
          <w:sz w:val="28"/>
        </w:rPr>
      </w:pPr>
      <w:r>
        <w:rPr>
          <w:b/>
          <w:sz w:val="28"/>
        </w:rPr>
        <w:t>Identification du produit :</w:t>
      </w:r>
    </w:p>
    <w:p w14:paraId="2F91CCEC" w14:textId="77777777" w:rsidR="00EE0C59" w:rsidRDefault="0054000E">
      <w:pPr>
        <w:tabs>
          <w:tab w:val="left" w:pos="3544"/>
        </w:tabs>
        <w:rPr>
          <w:b/>
          <w:sz w:val="28"/>
        </w:rPr>
      </w:pPr>
      <w:r>
        <w:rPr>
          <w:sz w:val="28"/>
        </w:rPr>
        <w:t>Nom commercial</w:t>
      </w:r>
      <w:r>
        <w:tab/>
      </w:r>
      <w:r>
        <w:rPr>
          <w:b/>
          <w:color w:val="FF0000"/>
          <w:sz w:val="28"/>
        </w:rPr>
        <w:t>Muster Cleaner</w:t>
      </w:r>
    </w:p>
    <w:p w14:paraId="076F4797" w14:textId="2EE45D2D" w:rsidR="00EE0C59" w:rsidRDefault="0054000E">
      <w:pPr>
        <w:tabs>
          <w:tab w:val="left" w:pos="3544"/>
        </w:tabs>
        <w:rPr>
          <w:sz w:val="28"/>
        </w:rPr>
      </w:pPr>
      <w:r>
        <w:rPr>
          <w:sz w:val="28"/>
        </w:rPr>
        <w:t>U</w:t>
      </w:r>
      <w:r w:rsidR="001066FC">
        <w:rPr>
          <w:sz w:val="28"/>
        </w:rPr>
        <w:t xml:space="preserve">tilisation </w:t>
      </w:r>
      <w:r>
        <w:tab/>
      </w:r>
      <w:r>
        <w:rPr>
          <w:color w:val="FF0000"/>
          <w:sz w:val="28"/>
        </w:rPr>
        <w:t>Nettoyage et entretien d'acrylique sanitaire</w:t>
      </w:r>
    </w:p>
    <w:p w14:paraId="531A14C4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2A9B83CA" w14:textId="77777777" w:rsidR="00EE0C59" w:rsidRDefault="00EE0C59">
      <w:pPr>
        <w:rPr>
          <w:sz w:val="28"/>
        </w:rPr>
      </w:pPr>
    </w:p>
    <w:p w14:paraId="2B1B9508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Fournisseur qui transmet la fiche de données de sécurité :</w:t>
      </w:r>
    </w:p>
    <w:p w14:paraId="5C3113AB" w14:textId="77777777" w:rsidR="00EE0C59" w:rsidRPr="00F16817" w:rsidRDefault="0054000E">
      <w:pPr>
        <w:ind w:left="3544" w:hanging="3544"/>
        <w:rPr>
          <w:color w:val="FF0000"/>
          <w:sz w:val="28"/>
          <w:lang w:val="de-CH"/>
        </w:rPr>
      </w:pPr>
      <w:r>
        <w:tab/>
      </w:r>
      <w:r w:rsidRPr="00F16817">
        <w:rPr>
          <w:color w:val="FF0000"/>
          <w:sz w:val="28"/>
          <w:lang w:val="de-CH"/>
        </w:rPr>
        <w:t>Muster Sanitär AG</w:t>
      </w:r>
    </w:p>
    <w:p w14:paraId="61CC7710" w14:textId="77777777" w:rsidR="00EE0C59" w:rsidRPr="00F16817" w:rsidRDefault="0054000E">
      <w:pPr>
        <w:ind w:left="3544" w:hanging="3544"/>
        <w:rPr>
          <w:color w:val="FF0000"/>
          <w:sz w:val="28"/>
          <w:lang w:val="de-CH"/>
        </w:rPr>
      </w:pPr>
      <w:r w:rsidRPr="00F16817">
        <w:rPr>
          <w:lang w:val="de-CH"/>
        </w:rPr>
        <w:tab/>
      </w:r>
      <w:r w:rsidRPr="00F16817">
        <w:rPr>
          <w:color w:val="FF0000"/>
          <w:sz w:val="28"/>
          <w:lang w:val="de-CH"/>
        </w:rPr>
        <w:t>Industriestrasse 4</w:t>
      </w:r>
    </w:p>
    <w:p w14:paraId="7C0088E2" w14:textId="77777777" w:rsidR="00EE0C59" w:rsidRPr="00F16817" w:rsidRDefault="0054000E">
      <w:pPr>
        <w:ind w:left="3544" w:hanging="3544"/>
        <w:rPr>
          <w:color w:val="FF0000"/>
          <w:sz w:val="28"/>
          <w:lang w:val="de-CH"/>
        </w:rPr>
      </w:pPr>
      <w:r w:rsidRPr="00F16817">
        <w:rPr>
          <w:lang w:val="de-CH"/>
        </w:rPr>
        <w:tab/>
      </w:r>
      <w:r w:rsidRPr="00F16817">
        <w:rPr>
          <w:color w:val="FF0000"/>
          <w:sz w:val="28"/>
          <w:lang w:val="de-CH"/>
        </w:rPr>
        <w:t xml:space="preserve">CH-6666 Musterdorf </w:t>
      </w:r>
    </w:p>
    <w:p w14:paraId="3B9051C5" w14:textId="77777777" w:rsidR="00EE0C59" w:rsidRPr="00F16817" w:rsidRDefault="0054000E">
      <w:pPr>
        <w:ind w:left="3544" w:hanging="3544"/>
        <w:rPr>
          <w:color w:val="FF0000"/>
          <w:sz w:val="28"/>
          <w:lang w:val="de-CH"/>
        </w:rPr>
      </w:pPr>
      <w:r w:rsidRPr="00F16817">
        <w:rPr>
          <w:lang w:val="de-CH"/>
        </w:rPr>
        <w:tab/>
      </w:r>
      <w:r w:rsidRPr="00F16817">
        <w:rPr>
          <w:color w:val="FF0000"/>
          <w:sz w:val="28"/>
          <w:lang w:val="de-CH"/>
        </w:rPr>
        <w:t xml:space="preserve">Tel: 041 xxx xx </w:t>
      </w:r>
      <w:proofErr w:type="spellStart"/>
      <w:r w:rsidRPr="00F16817">
        <w:rPr>
          <w:color w:val="FF0000"/>
          <w:sz w:val="28"/>
          <w:lang w:val="de-CH"/>
        </w:rPr>
        <w:t>xx</w:t>
      </w:r>
      <w:proofErr w:type="spellEnd"/>
    </w:p>
    <w:p w14:paraId="2A9DBC39" w14:textId="77777777" w:rsidR="00EE0C59" w:rsidRPr="00F16817" w:rsidRDefault="0054000E">
      <w:pPr>
        <w:ind w:left="3544" w:hanging="3544"/>
        <w:rPr>
          <w:color w:val="FF0000"/>
          <w:sz w:val="28"/>
          <w:lang w:val="de-CH"/>
        </w:rPr>
      </w:pPr>
      <w:r w:rsidRPr="00F16817">
        <w:rPr>
          <w:lang w:val="de-CH"/>
        </w:rPr>
        <w:tab/>
      </w:r>
      <w:r>
        <w:fldChar w:fldCharType="begin"/>
      </w:r>
      <w:r w:rsidRPr="00F84AD5">
        <w:rPr>
          <w:lang w:val="de-CH"/>
        </w:rPr>
        <w:instrText>HYPERLINK "mailto:info@muster1.ch" \h</w:instrText>
      </w:r>
      <w:r>
        <w:fldChar w:fldCharType="separate"/>
      </w:r>
      <w:r w:rsidRPr="00F16817">
        <w:rPr>
          <w:rStyle w:val="Hyperlink"/>
          <w:color w:val="FF0000"/>
          <w:sz w:val="28"/>
          <w:lang w:val="de-CH"/>
        </w:rPr>
        <w:t>info@Muster1.ch</w:t>
      </w:r>
      <w:r>
        <w:fldChar w:fldCharType="end"/>
      </w:r>
    </w:p>
    <w:p w14:paraId="004A9F64" w14:textId="77777777" w:rsidR="00EE0C59" w:rsidRPr="00F16817" w:rsidRDefault="00EE0C59">
      <w:pPr>
        <w:ind w:left="3544" w:hanging="3544"/>
        <w:rPr>
          <w:b/>
          <w:sz w:val="28"/>
          <w:lang w:val="de-CH"/>
        </w:rPr>
      </w:pPr>
    </w:p>
    <w:p w14:paraId="49D17A26" w14:textId="5127B2D8" w:rsidR="00EE0C59" w:rsidRDefault="0054000E">
      <w:pPr>
        <w:ind w:left="3540" w:hanging="3544"/>
        <w:rPr>
          <w:sz w:val="28"/>
        </w:rPr>
      </w:pPr>
      <w:r>
        <w:rPr>
          <w:b/>
          <w:sz w:val="28"/>
        </w:rPr>
        <w:t>Numéro d'urgence national :</w:t>
      </w:r>
      <w:r>
        <w:tab/>
      </w:r>
      <w:r>
        <w:rPr>
          <w:b/>
          <w:sz w:val="28"/>
        </w:rPr>
        <w:t>145</w:t>
      </w:r>
      <w:r>
        <w:rPr>
          <w:sz w:val="28"/>
        </w:rPr>
        <w:t xml:space="preserve"> (</w:t>
      </w:r>
      <w:r w:rsidR="008048EE" w:rsidRPr="008048EE">
        <w:rPr>
          <w:sz w:val="28"/>
        </w:rPr>
        <w:t xml:space="preserve">atteignable </w:t>
      </w:r>
      <w:r>
        <w:rPr>
          <w:sz w:val="28"/>
        </w:rPr>
        <w:t xml:space="preserve">24 h sur 24, </w:t>
      </w:r>
      <w:r w:rsidR="00A33D01" w:rsidRPr="00A33D01">
        <w:rPr>
          <w:sz w:val="28"/>
        </w:rPr>
        <w:t>Tox Info Suisse</w:t>
      </w:r>
      <w:r>
        <w:rPr>
          <w:sz w:val="28"/>
        </w:rPr>
        <w:t xml:space="preserve">, Zurich ; pour les appels effectués depuis la Suisse, </w:t>
      </w:r>
      <w:r w:rsidR="00B95986">
        <w:rPr>
          <w:sz w:val="28"/>
        </w:rPr>
        <w:t>renseignements en</w:t>
      </w:r>
      <w:r w:rsidR="001066FC">
        <w:rPr>
          <w:sz w:val="28"/>
        </w:rPr>
        <w:t xml:space="preserve"> </w:t>
      </w:r>
      <w:r w:rsidR="00527F02">
        <w:rPr>
          <w:sz w:val="28"/>
        </w:rPr>
        <w:t>a</w:t>
      </w:r>
      <w:r w:rsidR="001066FC">
        <w:rPr>
          <w:sz w:val="28"/>
        </w:rPr>
        <w:t>llemand,</w:t>
      </w:r>
      <w:r>
        <w:rPr>
          <w:sz w:val="28"/>
        </w:rPr>
        <w:t xml:space="preserve"> français et italien)</w:t>
      </w:r>
    </w:p>
    <w:p w14:paraId="0447CDD7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51B05E49" w14:textId="77777777" w:rsidR="00EE0C59" w:rsidRDefault="00EE0C59">
      <w:pPr>
        <w:rPr>
          <w:sz w:val="28"/>
        </w:rPr>
      </w:pPr>
    </w:p>
    <w:p w14:paraId="761E04A9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Informations pour les utilisateurs concernant :</w:t>
      </w:r>
    </w:p>
    <w:p w14:paraId="78A5C80B" w14:textId="77777777" w:rsidR="00EE0C59" w:rsidRDefault="00EE0C59">
      <w:pPr>
        <w:rPr>
          <w:b/>
          <w:sz w:val="28"/>
        </w:rPr>
      </w:pPr>
    </w:p>
    <w:p w14:paraId="722A944A" w14:textId="36BB2699" w:rsidR="00EE0C59" w:rsidRDefault="00A33D01">
      <w:pPr>
        <w:ind w:left="3544" w:hanging="3544"/>
        <w:rPr>
          <w:i/>
          <w:color w:val="FF0000"/>
          <w:sz w:val="18"/>
        </w:rPr>
      </w:pPr>
      <w:r w:rsidRPr="00A33D01">
        <w:rPr>
          <w:b/>
          <w:sz w:val="28"/>
        </w:rPr>
        <w:t>Rubrique</w:t>
      </w:r>
      <w:r w:rsidR="0054000E">
        <w:rPr>
          <w:b/>
          <w:sz w:val="28"/>
        </w:rPr>
        <w:t xml:space="preserve"> 7</w:t>
      </w:r>
      <w:r w:rsidR="0054000E">
        <w:tab/>
      </w:r>
      <w:r w:rsidR="0054000E">
        <w:rPr>
          <w:i/>
          <w:color w:val="FF0000"/>
          <w:sz w:val="18"/>
        </w:rPr>
        <w:t xml:space="preserve">Compléter </w:t>
      </w:r>
      <w:r w:rsidR="001E5209">
        <w:rPr>
          <w:i/>
          <w:color w:val="FF0000"/>
          <w:sz w:val="18"/>
        </w:rPr>
        <w:t xml:space="preserve">par </w:t>
      </w:r>
      <w:r w:rsidR="0054000E">
        <w:rPr>
          <w:i/>
          <w:color w:val="FF0000"/>
          <w:sz w:val="18"/>
        </w:rPr>
        <w:t>les</w:t>
      </w:r>
      <w:r w:rsidR="001E5209">
        <w:rPr>
          <w:i/>
          <w:color w:val="FF0000"/>
          <w:sz w:val="18"/>
        </w:rPr>
        <w:t xml:space="preserve"> éventuelles</w:t>
      </w:r>
      <w:r w:rsidR="0054000E">
        <w:rPr>
          <w:i/>
          <w:color w:val="FF0000"/>
          <w:sz w:val="18"/>
        </w:rPr>
        <w:t xml:space="preserve"> exigences suisses </w:t>
      </w:r>
      <w:r w:rsidR="001E5209">
        <w:rPr>
          <w:i/>
          <w:color w:val="FF0000"/>
          <w:sz w:val="18"/>
        </w:rPr>
        <w:t xml:space="preserve">pertinentes </w:t>
      </w:r>
      <w:r w:rsidR="0054000E">
        <w:rPr>
          <w:i/>
          <w:color w:val="FF0000"/>
          <w:sz w:val="18"/>
        </w:rPr>
        <w:t>(législation</w:t>
      </w:r>
      <w:r w:rsidR="001E5209">
        <w:rPr>
          <w:i/>
          <w:color w:val="FF0000"/>
          <w:sz w:val="18"/>
        </w:rPr>
        <w:t xml:space="preserve"> </w:t>
      </w:r>
      <w:r w:rsidR="0054000E">
        <w:rPr>
          <w:i/>
          <w:color w:val="FF0000"/>
          <w:sz w:val="18"/>
        </w:rPr>
        <w:t>relative à la protection des travailleurs et à la protection de l'environnement) concernant la manipulation et le stockage.</w:t>
      </w:r>
    </w:p>
    <w:p w14:paraId="3A3EFC3F" w14:textId="77777777" w:rsidR="00637AFA" w:rsidRDefault="00637AFA">
      <w:pPr>
        <w:ind w:left="3544" w:hanging="3544"/>
        <w:rPr>
          <w:b/>
          <w:sz w:val="28"/>
        </w:rPr>
      </w:pPr>
    </w:p>
    <w:p w14:paraId="03F297EB" w14:textId="38373046" w:rsidR="00EE0C59" w:rsidRDefault="00A33D01" w:rsidP="00637AFA">
      <w:pPr>
        <w:ind w:left="3544" w:hanging="3544"/>
        <w:rPr>
          <w:i/>
          <w:sz w:val="20"/>
        </w:rPr>
      </w:pPr>
      <w:r w:rsidRPr="00A33D01">
        <w:rPr>
          <w:b/>
          <w:sz w:val="28"/>
        </w:rPr>
        <w:t>Rubrique</w:t>
      </w:r>
      <w:r w:rsidR="0054000E">
        <w:rPr>
          <w:b/>
          <w:sz w:val="28"/>
        </w:rPr>
        <w:t xml:space="preserve"> 8</w:t>
      </w:r>
      <w:r w:rsidR="0054000E">
        <w:tab/>
      </w:r>
      <w:r w:rsidR="0054000E">
        <w:rPr>
          <w:i/>
          <w:color w:val="FF0000"/>
          <w:sz w:val="18"/>
        </w:rPr>
        <w:t xml:space="preserve">Adapter les valeurs VME aux valeurs limites suisses de la </w:t>
      </w:r>
      <w:r w:rsidR="001E5209">
        <w:rPr>
          <w:i/>
          <w:color w:val="FF0000"/>
          <w:sz w:val="18"/>
        </w:rPr>
        <w:t>SUVA</w:t>
      </w:r>
      <w:r w:rsidR="0054000E">
        <w:rPr>
          <w:i/>
          <w:color w:val="FF0000"/>
          <w:sz w:val="18"/>
        </w:rPr>
        <w:t xml:space="preserve"> et</w:t>
      </w:r>
      <w:r w:rsidR="001E5209">
        <w:rPr>
          <w:i/>
          <w:color w:val="FF0000"/>
          <w:sz w:val="18"/>
        </w:rPr>
        <w:t xml:space="preserve"> </w:t>
      </w:r>
      <w:r w:rsidR="00370B09">
        <w:rPr>
          <w:i/>
          <w:color w:val="FF0000"/>
          <w:sz w:val="18"/>
        </w:rPr>
        <w:t>spécifier le</w:t>
      </w:r>
      <w:r w:rsidR="0054000E">
        <w:rPr>
          <w:i/>
          <w:color w:val="FF0000"/>
          <w:sz w:val="18"/>
        </w:rPr>
        <w:t xml:space="preserve"> cas échéant, l'équipement de protection individuel</w:t>
      </w:r>
      <w:r w:rsidR="001E5209">
        <w:rPr>
          <w:i/>
          <w:color w:val="FF0000"/>
          <w:sz w:val="18"/>
        </w:rPr>
        <w:t>le</w:t>
      </w:r>
      <w:r w:rsidR="0054000E">
        <w:rPr>
          <w:i/>
          <w:color w:val="FF0000"/>
          <w:sz w:val="18"/>
        </w:rPr>
        <w:t>.</w:t>
      </w:r>
      <w:r w:rsidR="0054000E">
        <w:rPr>
          <w:i/>
          <w:sz w:val="20"/>
        </w:rPr>
        <w:t xml:space="preserve"> </w:t>
      </w:r>
    </w:p>
    <w:p w14:paraId="7EE60473" w14:textId="77777777" w:rsidR="00637AFA" w:rsidRDefault="00637AFA" w:rsidP="00637AFA">
      <w:pPr>
        <w:ind w:left="3544" w:hanging="3544"/>
        <w:rPr>
          <w:b/>
          <w:sz w:val="28"/>
        </w:rPr>
      </w:pPr>
    </w:p>
    <w:p w14:paraId="76307163" w14:textId="77CE113A" w:rsidR="00EE0C59" w:rsidRDefault="00A33D01" w:rsidP="00637AFA">
      <w:pPr>
        <w:ind w:left="3544" w:hanging="3544"/>
        <w:rPr>
          <w:i/>
          <w:color w:val="FF0000"/>
          <w:sz w:val="18"/>
        </w:rPr>
      </w:pPr>
      <w:r w:rsidRPr="00A33D01">
        <w:rPr>
          <w:b/>
          <w:sz w:val="28"/>
        </w:rPr>
        <w:t>Rubrique</w:t>
      </w:r>
      <w:r w:rsidR="0054000E">
        <w:rPr>
          <w:b/>
          <w:sz w:val="28"/>
        </w:rPr>
        <w:t xml:space="preserve"> 13</w:t>
      </w:r>
      <w:r w:rsidR="0054000E">
        <w:tab/>
      </w:r>
      <w:r w:rsidR="0054000E">
        <w:rPr>
          <w:i/>
          <w:color w:val="FF0000"/>
          <w:sz w:val="18"/>
        </w:rPr>
        <w:t xml:space="preserve">Inscrire les </w:t>
      </w:r>
      <w:r w:rsidR="008048EE">
        <w:rPr>
          <w:i/>
          <w:color w:val="FF0000"/>
          <w:sz w:val="18"/>
        </w:rPr>
        <w:t>indications</w:t>
      </w:r>
      <w:r w:rsidR="0054000E">
        <w:rPr>
          <w:i/>
          <w:color w:val="FF0000"/>
          <w:sz w:val="18"/>
        </w:rPr>
        <w:t xml:space="preserve"> relatives à l'élimination </w:t>
      </w:r>
      <w:r w:rsidR="004A408A">
        <w:rPr>
          <w:i/>
          <w:color w:val="FF0000"/>
          <w:sz w:val="18"/>
        </w:rPr>
        <w:t>conformément à</w:t>
      </w:r>
      <w:r w:rsidR="0054000E">
        <w:rPr>
          <w:i/>
          <w:color w:val="FF0000"/>
          <w:sz w:val="18"/>
        </w:rPr>
        <w:t xml:space="preserve"> l'</w:t>
      </w:r>
      <w:r w:rsidR="004A408A">
        <w:rPr>
          <w:i/>
          <w:color w:val="FF0000"/>
          <w:sz w:val="18"/>
        </w:rPr>
        <w:t>O</w:t>
      </w:r>
      <w:r w:rsidR="0054000E">
        <w:rPr>
          <w:i/>
          <w:color w:val="FF0000"/>
          <w:sz w:val="18"/>
        </w:rPr>
        <w:t>rdonnance sur le</w:t>
      </w:r>
      <w:r w:rsidR="00637AFA">
        <w:rPr>
          <w:i/>
          <w:color w:val="FF0000"/>
          <w:sz w:val="18"/>
        </w:rPr>
        <w:t>s</w:t>
      </w:r>
      <w:r w:rsidR="0054000E">
        <w:rPr>
          <w:i/>
          <w:color w:val="FF0000"/>
          <w:sz w:val="18"/>
        </w:rPr>
        <w:t xml:space="preserve"> déchets (</w:t>
      </w:r>
      <w:r w:rsidR="00637AFA">
        <w:rPr>
          <w:i/>
          <w:color w:val="FF0000"/>
          <w:sz w:val="18"/>
        </w:rPr>
        <w:t>OLED</w:t>
      </w:r>
      <w:r w:rsidR="0054000E">
        <w:rPr>
          <w:i/>
          <w:color w:val="FF0000"/>
          <w:sz w:val="18"/>
        </w:rPr>
        <w:t>), l'</w:t>
      </w:r>
      <w:r w:rsidR="004A408A">
        <w:rPr>
          <w:i/>
          <w:color w:val="FF0000"/>
          <w:sz w:val="18"/>
        </w:rPr>
        <w:t>O</w:t>
      </w:r>
      <w:r w:rsidR="0054000E">
        <w:rPr>
          <w:i/>
          <w:color w:val="FF0000"/>
          <w:sz w:val="18"/>
        </w:rPr>
        <w:t>rdonnance sur les mouvements de déchets (</w:t>
      </w:r>
      <w:proofErr w:type="spellStart"/>
      <w:r w:rsidR="0054000E">
        <w:rPr>
          <w:i/>
          <w:color w:val="FF0000"/>
          <w:sz w:val="18"/>
        </w:rPr>
        <w:t>OMoD</w:t>
      </w:r>
      <w:proofErr w:type="spellEnd"/>
      <w:r w:rsidR="0054000E">
        <w:rPr>
          <w:i/>
          <w:color w:val="FF0000"/>
          <w:sz w:val="18"/>
        </w:rPr>
        <w:t>) et l'</w:t>
      </w:r>
      <w:r w:rsidR="004A408A">
        <w:rPr>
          <w:i/>
          <w:color w:val="FF0000"/>
          <w:sz w:val="18"/>
        </w:rPr>
        <w:t>O</w:t>
      </w:r>
      <w:r w:rsidR="0054000E">
        <w:rPr>
          <w:i/>
          <w:color w:val="FF0000"/>
          <w:sz w:val="18"/>
        </w:rPr>
        <w:t>rdonnance du DETEC concernant les listes pour les mouvements de déchets.</w:t>
      </w:r>
    </w:p>
    <w:p w14:paraId="5F385C0D" w14:textId="77777777" w:rsidR="00637AFA" w:rsidRDefault="00637AFA" w:rsidP="00637AFA">
      <w:pPr>
        <w:ind w:left="3544" w:hanging="3544"/>
        <w:rPr>
          <w:b/>
          <w:sz w:val="28"/>
        </w:rPr>
      </w:pPr>
    </w:p>
    <w:p w14:paraId="3B7AD48F" w14:textId="746EB412" w:rsidR="00EE0C59" w:rsidRDefault="00A33D01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</w:rPr>
      </w:pPr>
      <w:r w:rsidRPr="00A33D01">
        <w:rPr>
          <w:b/>
          <w:sz w:val="28"/>
        </w:rPr>
        <w:t>Rubrique</w:t>
      </w:r>
      <w:r>
        <w:rPr>
          <w:b/>
          <w:sz w:val="28"/>
        </w:rPr>
        <w:t xml:space="preserve"> </w:t>
      </w:r>
      <w:r w:rsidR="0054000E">
        <w:rPr>
          <w:b/>
          <w:sz w:val="28"/>
        </w:rPr>
        <w:t>15</w:t>
      </w:r>
      <w:r w:rsidR="0054000E">
        <w:tab/>
      </w:r>
      <w:r w:rsidR="00EE0087">
        <w:rPr>
          <w:i/>
          <w:color w:val="FF0000"/>
          <w:sz w:val="18"/>
        </w:rPr>
        <w:t>Indiquer</w:t>
      </w:r>
      <w:r w:rsidR="0054000E">
        <w:rPr>
          <w:i/>
          <w:color w:val="FF0000"/>
          <w:sz w:val="18"/>
        </w:rPr>
        <w:t xml:space="preserve"> les prescriptions suisses</w:t>
      </w:r>
      <w:r w:rsidR="004A408A">
        <w:rPr>
          <w:i/>
          <w:color w:val="FF0000"/>
          <w:sz w:val="18"/>
        </w:rPr>
        <w:t xml:space="preserve"> éventuellement pertinente</w:t>
      </w:r>
      <w:r w:rsidR="00EE0087">
        <w:rPr>
          <w:i/>
          <w:color w:val="FF0000"/>
          <w:sz w:val="18"/>
        </w:rPr>
        <w:t>s</w:t>
      </w:r>
      <w:r w:rsidR="0054000E">
        <w:rPr>
          <w:i/>
          <w:color w:val="FF0000"/>
          <w:sz w:val="18"/>
        </w:rPr>
        <w:t>, par ex</w:t>
      </w:r>
      <w:r w:rsidR="00EE0087">
        <w:rPr>
          <w:i/>
          <w:color w:val="FF0000"/>
          <w:sz w:val="18"/>
        </w:rPr>
        <w:t>emple celles concernant l’O</w:t>
      </w:r>
      <w:r w:rsidR="0054000E">
        <w:rPr>
          <w:i/>
          <w:color w:val="FF0000"/>
          <w:sz w:val="18"/>
        </w:rPr>
        <w:t>rdonnance sur la protection de l'air</w:t>
      </w:r>
      <w:r w:rsidR="00EE0087">
        <w:rPr>
          <w:i/>
          <w:color w:val="FF0000"/>
          <w:sz w:val="18"/>
        </w:rPr>
        <w:t xml:space="preserve"> (</w:t>
      </w:r>
      <w:proofErr w:type="spellStart"/>
      <w:r w:rsidR="00EE0087">
        <w:rPr>
          <w:i/>
          <w:color w:val="FF0000"/>
          <w:sz w:val="18"/>
        </w:rPr>
        <w:t>OPair</w:t>
      </w:r>
      <w:proofErr w:type="spellEnd"/>
      <w:r w:rsidR="00EE0087">
        <w:rPr>
          <w:i/>
          <w:color w:val="FF0000"/>
          <w:sz w:val="18"/>
        </w:rPr>
        <w:t>)</w:t>
      </w:r>
      <w:r w:rsidR="0054000E">
        <w:rPr>
          <w:i/>
          <w:color w:val="FF0000"/>
          <w:sz w:val="18"/>
        </w:rPr>
        <w:t xml:space="preserve">, </w:t>
      </w:r>
      <w:r w:rsidR="00EE0087">
        <w:rPr>
          <w:i/>
          <w:color w:val="FF0000"/>
          <w:sz w:val="18"/>
        </w:rPr>
        <w:t>l’O</w:t>
      </w:r>
      <w:r w:rsidR="0054000E">
        <w:rPr>
          <w:i/>
          <w:color w:val="FF0000"/>
          <w:sz w:val="18"/>
        </w:rPr>
        <w:t>rdonnance sur les accidents majeurs</w:t>
      </w:r>
      <w:r w:rsidR="00EE0087">
        <w:rPr>
          <w:i/>
          <w:color w:val="FF0000"/>
          <w:sz w:val="18"/>
        </w:rPr>
        <w:t xml:space="preserve"> (OPAM)</w:t>
      </w:r>
      <w:r w:rsidR="0054000E">
        <w:rPr>
          <w:i/>
          <w:color w:val="FF0000"/>
          <w:sz w:val="18"/>
        </w:rPr>
        <w:t xml:space="preserve"> (seuil quantitatif),</w:t>
      </w:r>
      <w:r w:rsidR="002F201A">
        <w:rPr>
          <w:i/>
          <w:color w:val="FF0000"/>
          <w:sz w:val="18"/>
        </w:rPr>
        <w:t xml:space="preserve"> les</w:t>
      </w:r>
      <w:r w:rsidR="0054000E">
        <w:rPr>
          <w:i/>
          <w:color w:val="FF0000"/>
          <w:sz w:val="18"/>
        </w:rPr>
        <w:t xml:space="preserve"> </w:t>
      </w:r>
      <w:r w:rsidR="00EE0087">
        <w:rPr>
          <w:i/>
          <w:color w:val="FF0000"/>
          <w:sz w:val="18"/>
        </w:rPr>
        <w:t>prescriptions</w:t>
      </w:r>
      <w:r w:rsidR="0054000E">
        <w:rPr>
          <w:i/>
          <w:color w:val="FF0000"/>
          <w:sz w:val="18"/>
        </w:rPr>
        <w:t xml:space="preserve"> régissant la remise, </w:t>
      </w:r>
      <w:r w:rsidR="002F201A">
        <w:rPr>
          <w:i/>
          <w:color w:val="FF0000"/>
          <w:sz w:val="18"/>
        </w:rPr>
        <w:t>les restrictions</w:t>
      </w:r>
      <w:r w:rsidR="008048EE">
        <w:rPr>
          <w:i/>
          <w:color w:val="FF0000"/>
          <w:sz w:val="18"/>
        </w:rPr>
        <w:t xml:space="preserve">, </w:t>
      </w:r>
      <w:r w:rsidR="00B95986">
        <w:rPr>
          <w:i/>
          <w:color w:val="FF0000"/>
          <w:sz w:val="18"/>
        </w:rPr>
        <w:t xml:space="preserve">les </w:t>
      </w:r>
      <w:r w:rsidR="0054000E">
        <w:rPr>
          <w:i/>
          <w:color w:val="FF0000"/>
          <w:sz w:val="18"/>
        </w:rPr>
        <w:t xml:space="preserve">limitations ou interdictions </w:t>
      </w:r>
      <w:r w:rsidR="002F201A">
        <w:rPr>
          <w:i/>
          <w:color w:val="FF0000"/>
          <w:sz w:val="18"/>
        </w:rPr>
        <w:t>d’</w:t>
      </w:r>
      <w:r w:rsidR="0054000E">
        <w:rPr>
          <w:i/>
          <w:color w:val="FF0000"/>
          <w:sz w:val="18"/>
        </w:rPr>
        <w:t xml:space="preserve">utilisation, </w:t>
      </w:r>
      <w:r w:rsidR="002F201A">
        <w:rPr>
          <w:i/>
          <w:color w:val="FF0000"/>
          <w:sz w:val="18"/>
        </w:rPr>
        <w:t xml:space="preserve">les </w:t>
      </w:r>
      <w:r w:rsidR="0054000E">
        <w:rPr>
          <w:i/>
          <w:color w:val="FF0000"/>
          <w:sz w:val="18"/>
        </w:rPr>
        <w:t xml:space="preserve">informations </w:t>
      </w:r>
      <w:r w:rsidR="002F201A">
        <w:rPr>
          <w:i/>
          <w:color w:val="FF0000"/>
          <w:sz w:val="18"/>
        </w:rPr>
        <w:t>relatives à</w:t>
      </w:r>
      <w:r w:rsidR="008048EE">
        <w:rPr>
          <w:i/>
          <w:color w:val="FF0000"/>
          <w:sz w:val="18"/>
        </w:rPr>
        <w:t xml:space="preserve"> l</w:t>
      </w:r>
      <w:r w:rsidR="0054000E">
        <w:rPr>
          <w:i/>
          <w:color w:val="FF0000"/>
          <w:sz w:val="18"/>
        </w:rPr>
        <w:t>'autorisation (par ex</w:t>
      </w:r>
      <w:r w:rsidR="00EE0087">
        <w:rPr>
          <w:i/>
          <w:color w:val="FF0000"/>
          <w:sz w:val="18"/>
        </w:rPr>
        <w:t>emple</w:t>
      </w:r>
      <w:r w:rsidR="0054000E">
        <w:rPr>
          <w:i/>
          <w:color w:val="FF0000"/>
          <w:sz w:val="18"/>
        </w:rPr>
        <w:t xml:space="preserve"> concernant les biocides ou les produits phytosanitaires).</w:t>
      </w:r>
    </w:p>
    <w:p w14:paraId="72393382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1779FFF6" w14:textId="77777777" w:rsidR="00EE0C59" w:rsidRDefault="0054000E">
      <w:pPr>
        <w:rPr>
          <w:sz w:val="28"/>
        </w:rPr>
      </w:pPr>
      <w:r>
        <w:rPr>
          <w:sz w:val="28"/>
        </w:rPr>
        <w:t xml:space="preserve">Page de garde élaborée le : </w:t>
      </w:r>
      <w:proofErr w:type="spellStart"/>
      <w:proofErr w:type="gramStart"/>
      <w:r>
        <w:rPr>
          <w:color w:val="FF0000"/>
          <w:sz w:val="28"/>
        </w:rPr>
        <w:t>dd.mm.jjjj</w:t>
      </w:r>
      <w:proofErr w:type="spellEnd"/>
      <w:proofErr w:type="gramEnd"/>
    </w:p>
    <w:sectPr w:rsidR="00EE0C59" w:rsidSect="00637AF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9"/>
    <w:rsid w:val="001066FC"/>
    <w:rsid w:val="001E5209"/>
    <w:rsid w:val="002B221A"/>
    <w:rsid w:val="002F201A"/>
    <w:rsid w:val="00370B09"/>
    <w:rsid w:val="00387C03"/>
    <w:rsid w:val="003D540E"/>
    <w:rsid w:val="004A408A"/>
    <w:rsid w:val="005112D1"/>
    <w:rsid w:val="00527F02"/>
    <w:rsid w:val="0054000E"/>
    <w:rsid w:val="00637AFA"/>
    <w:rsid w:val="00693B0E"/>
    <w:rsid w:val="007A237B"/>
    <w:rsid w:val="007F0D2B"/>
    <w:rsid w:val="008048EE"/>
    <w:rsid w:val="009577CE"/>
    <w:rsid w:val="009F38CF"/>
    <w:rsid w:val="00A33D01"/>
    <w:rsid w:val="00B335CB"/>
    <w:rsid w:val="00B95986"/>
    <w:rsid w:val="00BB0146"/>
    <w:rsid w:val="00EE0087"/>
    <w:rsid w:val="00EE0C59"/>
    <w:rsid w:val="00F16817"/>
    <w:rsid w:val="00F470CC"/>
    <w:rsid w:val="00F84AD5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8769BB"/>
  <w15:docId w15:val="{D91B4CBD-697E-4838-85A6-86618735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CH" w:eastAsia="fr-CH" w:bidi="fr-C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066FC"/>
  </w:style>
  <w:style w:type="character" w:styleId="Kommentarzeichen">
    <w:name w:val="annotation reference"/>
    <w:basedOn w:val="Absatz-Standardschriftart"/>
    <w:uiPriority w:val="99"/>
    <w:semiHidden/>
    <w:unhideWhenUsed/>
    <w:rsid w:val="001E52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52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52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2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5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1A95-520C-4F76-8B6C-AA6081D2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Deckblatt zum Sicherheitsdatenblatt</vt:lpstr>
      <vt:lpstr>Deckblatt zum Sicherheitsdatenblatt</vt:lpstr>
    </vt:vector>
  </TitlesOfParts>
  <Company>W&amp;M Kunststofftechnik GmbH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lastModifiedBy>Wullschleger Renate BAG</cp:lastModifiedBy>
  <cp:revision>2</cp:revision>
  <cp:lastPrinted>2013-02-22T14:32:00Z</cp:lastPrinted>
  <dcterms:created xsi:type="dcterms:W3CDTF">2026-02-05T06:18:00Z</dcterms:created>
  <dcterms:modified xsi:type="dcterms:W3CDTF">2026-02-05T06:18:00Z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2026-01-27T14:16:43Z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a875f9f7-3ff1-456d-bdad-b1d25e39d2c2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